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CENN</w:t>
      </w:r>
      <w:r>
        <w:rPr>
          <w:rFonts w:ascii="Calibri" w:hAnsi="Calibri"/>
          <w:b/>
          <w:color w:val="1A2010"/>
          <w:sz w:val="40"/>
        </w:rPr>
        <w:t xml:space="preserve">  Cenntro Inc.</w:t>
      </w:r>
    </w:p>
    <w:p>
      <w:pPr>
        <w:spacing w:after="120"/>
      </w:pPr>
      <w:r>
        <w:rPr>
          <w:rFonts w:ascii="Calibri" w:hAnsi="Calibri"/>
          <w:b/>
          <w:color w:val="6E8450"/>
          <w:sz w:val="18"/>
        </w:rPr>
        <w:t>GROWTH SLEEVE · 2026-09-07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NASDAQ · United States</w:t>
      </w:r>
    </w:p>
    <w:p>
      <w:pPr>
        <w:spacing w:after="80"/>
      </w:pPr>
      <w:r>
        <w:rPr>
          <w:rFonts w:ascii="Calibri" w:hAnsi="Calibri"/>
          <w:b w:val="0"/>
          <w:color w:val="3A4A28"/>
          <w:sz w:val="20"/>
        </w:rPr>
        <w:t>Cenntro Inc. is a commercial electric vehicle technology company that designs, manufactures, and distributes electric and hydrogen-powered commercial vehicles for city services and last-mile delivery. The company offers purpose-built EVs under brands including Metro, Logistar, Logimax, Avantier, Teemak, and Antric One, along with the iChassis autonomous driving platform. Cenntro executed a 1:60 reverse stock split in April 2026. TTM revenue of $17M (-42% YoY) with net losses of $71.9M. Market cap ~$10.5M with an Altman Z-Score of -8.8 indicating extreme bankruptcy risk.</w:t>
      </w:r>
    </w:p>
    <w:p>
      <w:r>
        <w:rPr>
          <w:rFonts w:ascii="Calibri" w:hAnsi="Calibri"/>
          <w:b/>
          <w:color w:val="6E8450"/>
          <w:sz w:val="18"/>
        </w:rPr>
        <w:t>155 Employees · https://www.cenntroauto.com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Cenntro delivered over 1,000 autonomous driving delivery vehicles incorporating the iChassis 100 platform to third-party contractors in China in 2024, representing a tangible product milestone [1]. The company has built a portfolio of purpose-built electric commercial vehicles across multiple brand lines. However, revenue declined 42% YoY to $17M TTM, and the company has failed to scale production or achieve meaningful market penetration in any geography. AI Deployment (1/2): The iChassis 100 smart chassis platform incorporates big data and AI systems with failure alerting, vehicle tracking, and vehicle locating capabilities [1]. The delivery of 1,000+ autonomous vehicles demonstrates actual AI deployment in shipping products, though at very small scale. Market Share (0/2): Cenntro has negligible market share in the commercial EV space, competing against vastly larger players including BYD, Rivian, Ford, and GM in commercial vehicles. The company's $17M in TTM revenue is a rounding error in the global commercial EV market [1]. Product Pipeline (1/2): The company has a broad product portfolio (Metro, Logistar, Logimax, Avantier, Teemak, Antric One) and the iChassis platform provides a foundation for autonomous commercial vehicles. However, given the company's severe financial constraints, pipeline execution is highly uncertain. R&amp;D Intensity (0/1): With only 155 employees and $71.9M in annual losses on $17M revenue, R&amp;D investment is not sustainable and below what is needed to compete in the capital-intensive EV manufacturing space.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Cenntro's stated purpose — transforming the automotive industry through scalable, decentralized production and smart driving solutions — is clear about what the company does but generic in its aspiration [1]. The electric vehicle transition narrative is shared by dozens of EV companies and does not differentiate Cenntro or articulate a deeper purpose beyond the industry trend. Community Impact (0/2): No evidence of meaningful charitable giving, community programs, or social impact initiatives was identified. The company's 155 employees and severe financial distress leave minimal capacity for community investment. Employee Retention (0/2): No employee retention or tenure data is available. The company's 155-person workforce has been through significant leadership changes, including 5 new board directors in the last 3 years and none rated as experienced [2]. Board member resignations and SEC filing delays signal organizational instability. Insider Buying (1/2): CEO Peter Zuguang Wang holds a significant equity position as founder and executive chairman, reflecting some alignment with shareholders. However, the massive share dilution (154% increase in share count YoY) and reverse stock split suggest capital structure distress rather than confident insider commitment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16,422 shares at $4.29 per share yields daily dollar volume of approximately $70,450 — far below the $1,000,000 liquidity floor. Infrastructure score is automatically set to 0 regardless of other metrics [1]. For reference, the underlying fundamentals are also severely distressed: no PE ratio (unprofitable), ROE of -117.96%, operating margin of -158.21%, EPS of -$52.63 (post-reverse-split), Altman Z-Score of -8.8 indicating extreme bankruptcy risk, and revenue declining 42% YoY to $17M TTM. D/E of 43% is the only metric that would score well. The 1:60 reverse stock split in April 2026 and 154% share dilution YoY reflect a company in capital structure crisis.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Cenntro is playing a survival game, not an infinite game. The company's 1:60 reverse stock split, 154% share dilution, SEC filing delays, board turnover (5 new directors in 3 years with none rated experienced), and Altman Z-Score of -8.8 indicate a company fighting to maintain its NASDAQ listing rather than building for the long term. The EV transition narrative provides a veneer of purpose, but the financial reality reflects quarter-to-quarter survival.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Cenntro's purpose — transforming commercial transportation through electric and autonomous vehicles — taps into a genuine societal need for decarbonized transportation [1]. The cause is real but Cenntro's claim to it is shallow. The company has not demonstrated that this purpose drives strategic decisions beyond the obvious business opportunity, and the cause is shared by hundreds of EV companies. With $17M in revenue and 155 employees, Cenntro lacks the scale to meaningfully advance this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Cenntro shows significant organizational instability — 5 new board directors in 3 years with none rated as experienced directors, board member resignations, delayed SEC filings, and a 155-person workforce that has been through multiple restructurings [2]. The company's inability to file its 10-K by the SEC deadline (announced March 2026) and the severe financial distress suggest an organization under extreme pressure, which typically erodes trust and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that Cenntro's leadership acknowledges competitors' strengths or uses competitive pressure for self-improvement. The company's marketing positions its products as 'pioneering' and 'leading,' framing competition in terms of differentiation rather than learning [1]. With BYD, Tesla, Rivian, and legacy automakers as competitors, Cenntro's competitive language lacks the self-awareness that characterizes an infinite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Cenntro has not demonstrated strategic flexibility — the company has maintained the same commercial EV business model since its founding, despite consistently failing to achieve scale or profitability [1]. The expansion into hydrogen energy and autonomous driving represents incremental product additions rather than a fundamental strategic pivot. The company's financial constraints (Altman Z-Score -8.8, $10.5M market cap) severely limit its ability to make any strategic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was identified. The company's strategic actions — reverse stock split, massive share dilution, SEC filing delays — reflect survival tactics rather than bold bets [2]. Management has not demonstrated willingness to sacrifice near-term performance for long-term capability; instead, the company appears to be sacrificing shareholder value (154% dilution) to maintain basic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Cenntro at $4.29 per share (post 1:60 reverse split) offers speculative exposure to commercial electric vehicles and autonomous delivery platforms through the iChassis technology, with 1,000+ autonomous vehicles delivered in 2024 demonstrating proof of concept [1]. The commercial EV market has enormous long-term potential as cities mandate zero-emission fleets and last-mile delivery electrifies. The company's decentralized production model and purpose-built vehicle portfolio (Metro, Logistar, Logimax) target underserved niches in municipal and commercial fleet electrification. D/E of 43% suggests modest leverage relative to the EV industry. The Inspire Impact Score of 55 (ALIGNED) is notably positive for faith-based investors.</w:t>
      </w:r>
    </w:p>
    <w:p>
      <w:pPr>
        <w:spacing w:after="120"/>
      </w:pPr>
      <w:r>
        <w:rPr>
          <w:rFonts w:ascii="Calibri" w:hAnsi="Calibri"/>
          <w:b w:val="0"/>
          <w:color w:val="3A4A28"/>
          <w:sz w:val="20"/>
        </w:rPr>
        <w:t>The bear case is overwhelming. Cenntro is in extreme financial distress with an Altman Z-Score of -8.8 indicating very high bankruptcy risk [1]. Revenue declined 42% YoY to $17M TTM — the company is shrinking, not growing. Net losses of $71.9M against $17M revenue mean the company burns $4.24 for every $1 of revenue generated. The 1:60 reverse stock split in April 2026 and 154% share dilution YoY demonstrate capital structure crisis and NASDAQ listing risk [2]. Only 155 employees remain, and the company was unable to file its 10-K by the SEC deadline. Market cap of $10.5M is micro-cap territory with virtually no institutional coverage or liquidity (daily dollar volume ~$70K). Board instability (5 new directors in 3 years, none experienced) and delayed filings suggest governance failures. Cenntro competes against BYD, Tesla, Rivian, and legacy automakers with thousands of times more capital, manufacturing capacity, and engineering resources. This is a speculative position with a high probability of total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Scaling the iChassis 100 autonomous delivery platform beyond the initial 1,000-unit deployment in China could demonstrate commercial viability and attract strategic partnerships or investment [1]</w:t>
      </w:r>
    </w:p>
    <w:p>
      <w:pPr>
        <w:spacing w:before="40" w:after="40"/>
        <w:ind w:left="283"/>
      </w:pPr>
      <w:r>
        <w:rPr>
          <w:rFonts w:ascii="Calibri" w:hAnsi="Calibri"/>
          <w:b/>
          <w:color w:val="4A6B25"/>
          <w:sz w:val="20"/>
        </w:rPr>
        <w:t xml:space="preserve">2. </w:t>
      </w:r>
      <w:r>
        <w:rPr>
          <w:rFonts w:ascii="Calibri" w:hAnsi="Calibri"/>
          <w:b w:val="0"/>
          <w:color w:val="3A4A28"/>
          <w:sz w:val="20"/>
        </w:rPr>
        <w:t>Global municipal fleet electrification mandates creating a growing addressable market for Cenntro's purpose-built commercial EVs targeting city services and last-mile delivery [1]</w:t>
      </w:r>
    </w:p>
    <w:p>
      <w:pPr>
        <w:spacing w:before="40" w:after="40"/>
        <w:ind w:left="283"/>
      </w:pPr>
      <w:r>
        <w:rPr>
          <w:rFonts w:ascii="Calibri" w:hAnsi="Calibri"/>
          <w:b/>
          <w:color w:val="4A6B25"/>
          <w:sz w:val="20"/>
        </w:rPr>
        <w:t xml:space="preserve">3. </w:t>
      </w:r>
      <w:r>
        <w:rPr>
          <w:rFonts w:ascii="Calibri" w:hAnsi="Calibri"/>
          <w:b w:val="0"/>
          <w:color w:val="3A4A28"/>
          <w:sz w:val="20"/>
        </w:rPr>
        <w:t>Potential strategic acquisition by a larger EV or logistics company seeking Cenntro's autonomous delivery technology and established vehicle platform portfolio at a distressed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Altman Z-Score of -8.8 indicates extreme bankruptcy risk — the company burns $71.9M annually on $17M revenue with only $3.6M cash and $9.5M debt, providing minimal runway without additional capital raises [1]</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following 1:60 reverse stock split and 154% share dilution, with SEC filing delays (10-K deadline missed March 2026) compounding governance and compliance concerns [2]</w:t>
      </w:r>
    </w:p>
    <w:p>
      <w:pPr>
        <w:spacing w:before="40" w:after="40"/>
        <w:ind w:left="283"/>
      </w:pPr>
      <w:r>
        <w:rPr>
          <w:rFonts w:ascii="Calibri" w:hAnsi="Calibri"/>
          <w:b/>
          <w:color w:val="4A6B25"/>
          <w:sz w:val="20"/>
        </w:rPr>
        <w:t xml:space="preserve">3. </w:t>
      </w:r>
      <w:r>
        <w:rPr>
          <w:rFonts w:ascii="Calibri" w:hAnsi="Calibri"/>
          <w:b w:val="0"/>
          <w:color w:val="3A4A28"/>
          <w:sz w:val="20"/>
        </w:rPr>
        <w:t>Negligible market presence ($17M revenue, 155 employees) competing against BYD, Tesla, Rivian, and legacy automakers with billions in capital — Cenntro lacks the scale, resources, and brand to compete in commercial EVs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Cenntro's core business — manufacturing commercial electric vehicles — involves physical-world manufacturing that AI cannot directly replace, providing some structural protection [1]. However, the company's competitive position is extremely weak: it operates in a market where well-capitalized competitors (BYD, Tesla, Rivian, Ford) are deploying AI and autonomous driving technology at vastly greater scale. AI is accelerating the pace of autonomous vehicle development, which could render Cenntro's limited iChassis autonomous platform obsolete if larger competitors achieve full autonomy first. The commercial EV space is being reshaped by AI-driven logistics optimization that favors larger fleet operators over small vehicle manufacturers. Cenntro's 155 employees and $10.5M market cap provide virtually no resources to compete in the AI arms race in autonomous vehicles. AI Opportunity (1/1): The iChassis 100 platform with integrated AI systems (failure alerting, vehicle tracking, autonomous driving capabilities) and the delivery of 1,000+ autonomous vehicles in 2024 represent actual AI-embedded revenue, albeit at very small scale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Cenntro Financial Data — TTM Revenue $17M (-42% YoY), Net Loss $71.9M, Market Cap $10.5M, Altman Z-Score -8.8, 1:60 Reverse Split April 2026, StockAnalysis / SEC Filings, September 2026</w:t>
      </w:r>
    </w:p>
    <w:p>
      <w:pPr>
        <w:spacing w:before="20" w:after="20"/>
        <w:ind w:left="170"/>
      </w:pPr>
      <w:r>
        <w:rPr>
          <w:rFonts w:ascii="Calibri" w:hAnsi="Calibri"/>
          <w:b/>
          <w:color w:val="4A6B25"/>
          <w:sz w:val="15"/>
        </w:rPr>
        <w:t xml:space="preserve">2. </w:t>
      </w:r>
      <w:r>
        <w:rPr>
          <w:rFonts w:ascii="Calibri" w:hAnsi="Calibri"/>
          <w:b w:val="0"/>
          <w:color w:val="3A4A28"/>
          <w:sz w:val="17"/>
        </w:rPr>
        <w:t>Cenntro Leadership and Governance — CEO Peter Wang, 5 New Board Directors in 3 Years, SEC 10-K Filing Delay March 2026, Board Resignations, Simply Wall St / TipRanks, 2026</w:t>
      </w:r>
    </w:p>
    <w:p>
      <w:pPr>
        <w:spacing w:before="20" w:after="20"/>
        <w:ind w:left="170"/>
      </w:pPr>
      <w:r>
        <w:rPr>
          <w:rFonts w:ascii="Calibri" w:hAnsi="Calibri"/>
          <w:b/>
          <w:color w:val="4A6B25"/>
          <w:sz w:val="15"/>
        </w:rPr>
        <w:t xml:space="preserve">3. </w:t>
      </w:r>
      <w:r>
        <w:rPr>
          <w:rFonts w:ascii="Calibri" w:hAnsi="Calibri"/>
          <w:b w:val="0"/>
          <w:color w:val="3A4A28"/>
          <w:sz w:val="17"/>
        </w:rPr>
        <w:t>Cenntro Product and AI — iChassis 100 Autonomous Platform, 1,000+ Autonomous Delivery Vehicles Delivered 2024, EV Portfolio (Metro, Logistar, Logimax), BusinessWire / Investor Relations,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