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CHGG</w:t>
      </w:r>
      <w:r>
        <w:rPr>
          <w:rFonts w:ascii="Calibri" w:hAnsi="Calibri"/>
          <w:b/>
          <w:color w:val="1A2010"/>
          <w:sz w:val="40"/>
        </w:rPr>
        <w:t xml:space="preserve">  Chegg, Inc.</w:t>
      </w:r>
    </w:p>
    <w:p>
      <w:pPr>
        <w:spacing w:after="120"/>
      </w:pPr>
      <w:r>
        <w:rPr>
          <w:rFonts w:ascii="Calibri" w:hAnsi="Calibri"/>
          <w:b/>
          <w:color w:val="6E8450"/>
          <w:sz w:val="18"/>
        </w:rPr>
        <w:t>GROWTH SLEEVE · 2026-09-25 · Inspire: 50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Education &amp; Training Services · NYSE · United States</w:t>
      </w:r>
    </w:p>
    <w:p>
      <w:pPr>
        <w:spacing w:after="80"/>
      </w:pPr>
      <w:r>
        <w:rPr>
          <w:rFonts w:ascii="Calibri" w:hAnsi="Calibri"/>
          <w:b w:val="0"/>
          <w:color w:val="3A4A28"/>
          <w:sz w:val="20"/>
        </w:rPr>
        <w:t>Chegg, Inc. operates a learning platform that historically provided subscription-based homework help, writing tools, and math solvers. The company is now pivoting from its decimated B2C student homework help business — which lost $14B in market cap to ChatGPT disruption over three years — toward B2B enterprise skilling in AI, coding, data analytics, and professional development. Q2 2026 revenue of $51.8M declined 51% YoY. After cutting 45% of staff, CEO Dan Rosensweig returned to lead the restructuring. Founded in 2005, headquartered in Santa Clara, California.</w:t>
      </w:r>
    </w:p>
    <w:p>
      <w:r>
        <w:rPr>
          <w:rFonts w:ascii="Calibri" w:hAnsi="Calibri"/>
          <w:b/>
          <w:color w:val="6E8450"/>
          <w:sz w:val="18"/>
        </w:rPr>
        <w:t>564 Employees · https://www.chegg.com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Chegg's core homework help business has been catastrophically disrupted by ChatGPT and AI tools since 2023, with Q1 2026 revenue of $63.3M down 48% YoY [1]. CheggMate, built in partnership with OpenAI, launched in 2023 but was a 'strategic dead end' — trying to compete with ChatGPT by integrating ChatGPT into a paid product failed to retain subscribers [3]. CEO Rosensweig was accused of initially downplaying AI's significance in Q4 2022, saying 'we've seen nothing' concerning lost customers from ChatGPT. AI Deployment (1/2): Chegg has integrated AI into study tools including speaking practice for language learning and AI-driven skilling products, and the Q1 2026 earnings noted AI-driven product enhancements driving some customer acquisition [1]. However, the core AI response (CheggMate) failed, and no specific AI-driven revenue or savings were quantified. Market Share (0/2): Chegg has lost its dominant position in online homework help to free AI tools — ChatGPT, Google AI Overviews, and other generative AI platforms provide the same functionality at zero cost, eliminating Chegg's competitive moat [3]. Product Pipeline (1/2): Chegg Skilling delivered $17.6M in Q1 2026 revenue (up 9% YoY) with management targeting double-digit full-year growth through enterprise distribution partnerships and expanded credential offerings [1][2]. However, the product is early-stage relative to the scale of legacy revenue lost. R&amp;D Intensity (0/1): Operating expenses cut 55% YoY and 45% workforce reduction suggest R&amp;D is being slashed, not invested in.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Chegg's 'Students First' mission is generic and has been actively undermined by years of association with academic dishonesty — the practice of using Chegg for homework answers is colloquially known as 'chegging' and triggered large-scale cheating investigations at universities including Texas A&amp;M [4]. The FTC took action against Chegg for 'careless security that exposed personal data of millions of customers,' further eroding the trust implied by the mission [4]. Community Impact (0/2): No evidence of significant charitable giving or community investment programs. Employee Retention (0/2): Two devastating rounds of layoffs cut the workforce by nearly two-thirds — 22% in May 2025 and 45% in October 2025, eliminating 388 roles [3]. CEO Nathan Schultz was replaced after just over a year by returning founder Dan Rosensweig. This represents the antithesis of employee trust and organizational stability. Insider Buying (0/2): No evidence of meaningful net insider buying by CEO Rosensweig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1,236,666 shares x $0.73 stock price = $902,766 daily dollar volume, below the $1,000,000 minimum threshold [5]. Even absent the floor, metrics remain catastrophic: Q2 2026 revenue of $51.8M declined 51% YoY, accelerating the decline from Q1's -48% [1]. ROE of -38.34% and profit margin of -19.96% show some improvement from cost restructuring but remain deeply negative [5]. Revenue growth 5-year CAGR of approximately -22% (from $773M FY2021 to ~$200M FY2026E) scores zero. D/E of 42.76% is the sole bright spot. The $81M market cap and sub-$1M daily dollar volume make the stock uninvestable for any institutional strategy.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Chegg exhibits almost entirely finite-game characteristics. The company optimized for quarterly subscriber growth during the pandemic boom, failed to invest in defensive moats against AI disruption despite early warning signs, and has responded with reactive layoffs and CEO shuffles rather than principled strategic pivots. CEO Rosensweig admitted he initially dismissed AI's threat. The pivot to B2B skilling is driven by survival necessity rather than an enduring cause, and the organizational trauma of cutting two-thirds of the workforce leaves no foundation for trust or long-term thinking.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Chegg's stated 'Students First' purpose rings hollow given that its core business model was criticized for enabling academic dishonesty by providing direct homework answers — a practice that triggered large-scale university investigations [4]. The company does not articulate a Just Cause; it exists to monetize student demand for assignment completion, which ChatGPT now does for free. The pivot to enterprise skilling is a survival strategy, not a cause. No evidence that purpose guided strategic decisions — leadership dismissed AI's threat even after clear warning signs.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Chegg conducted two devastating rounds of layoffs in 2025, cutting 22% of staff in May and 45% in October, reducing headcount from over 1,000 to approximately 564 [3]. CEO Nathan Schultz was replaced after just over a year by returning founder Dan Rosensweig, marking the third leadership change in recent years. This level of organizational upheaval — eliminating nearly two-thirds of the workforce in under a year — is the antithesis of Sinek's Circle of Safety. Remaining employees face existential uncertainty about the company's viability.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Chegg's response to ChatGPT has been fundamentally defensive — management frames AI competition as something being done to Chegg rather than a catalyst for self-improvement [3]. CEO Rosensweig blamed Google AI Overviews for traffic declines rather than acknowledging that free AI tools provide a superior experience. The CheggMate partnership with OpenAI was an attempt to ride the rival's technology rather than develop independent capabilities.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B2C homework help to B2B enterprise skilling represents a meaningful business model transformation — Chegg Skilling generated $17.6M in Q1 2026 revenue (9% growth) targeting the $40B workforce development market, with partnerships from DHL and GI Group signaling enterprise traction [1][2]. However, at $70M annualized skilling revenue against over $500M lost from the legacy business, the pivot remains far from replacing what was destroyed. The flexibility was forced by existential crisis rather than strategic foresight, driven by desperation rather than purpose.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Chegg's leadership failed the fundamental test of courage — CEO Rosensweig saw AI disruption coming (acknowledging the threat publicly in July 2023) but did not make preemptive strategic decisions to protect the business [3]. Employees had previously pitched AI integration, but leadership 'hesitated, reportedly doubting AI's accuracy.' The response has been entirely reactive: layoffs, cost-cutting, and a failed AI product (CheggMate). Rosensweig's return as CEO represents the board reaching backward rather than forward for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Chegg's Q2 2026 results show continued stabilization on the cost side despite accelerating revenue decline: total revenue of $51.8M declined 51% YoY while the company outperformed on adjusted EBITDA and cash [1]. Chegg Skilling revenue of $17.5M grew 2% YoY, decelerating from Q1's 9% pace, with management targeting double-digit full-year growth through H2 distribution deals [2]. At $0.73 per share and $81M market cap, the stock prices in terminal decline — offering extreme asymmetric upside if the B2B skilling pivot can scale in the $40B workforce development market, but with commensurately extreme risk.</w:t>
      </w:r>
    </w:p>
    <w:p>
      <w:pPr>
        <w:spacing w:after="120"/>
      </w:pPr>
      <w:r>
        <w:rPr>
          <w:rFonts w:ascii="Calibri" w:hAnsi="Calibri"/>
          <w:b w:val="0"/>
          <w:color w:val="3A4A28"/>
          <w:sz w:val="20"/>
        </w:rPr>
        <w:t>The bear case is overwhelming and existential. Revenue declined 51% YoY in Q2 2026 to $51.8M, accelerating from Q1's -48% pace — annualizing to approximately $200M against a $773M peak just five years ago [1][3]. Chegg Skilling growth decelerated from 9% in Q1 to just 2% in Q2, undermining the pivot narrative. Two rounds of layoffs eliminated nearly two-thirds of the workforce, and the failed CheggMate AI product demonstrated that competing with free AI tools through paid subscriptions is a dead end. The $70M annualized Chegg Skilling revenue cannot offset the hundreds of millions lost from homework help, and the B2B skilling market is fiercely competitive with established players like Coursera, LinkedIn Learning, and Pluralsight. The FTC action for data breaches exposing 40M users and ongoing academic dishonesty lawsuits create additional legal risk [4]. Daily dollar volume of $903K has now fallen below the $1M IOWN liquidity threshold, making the stock formally uninvestable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Chegg Skilling revenue accelerating to double-digit growth as enterprise partnerships (DHL, GI Group) scale and new distribution channels materialize in H2 2026, potentially proving the viability of the B2B pivot [1][2]</w:t>
      </w:r>
    </w:p>
    <w:p>
      <w:pPr>
        <w:spacing w:before="40" w:after="40"/>
        <w:ind w:left="283"/>
      </w:pPr>
      <w:r>
        <w:rPr>
          <w:rFonts w:ascii="Calibri" w:hAnsi="Calibri"/>
          <w:b/>
          <w:color w:val="4A6B25"/>
          <w:sz w:val="20"/>
        </w:rPr>
        <w:t xml:space="preserve">2. </w:t>
      </w:r>
      <w:r>
        <w:rPr>
          <w:rFonts w:ascii="Calibri" w:hAnsi="Calibri"/>
          <w:b w:val="0"/>
          <w:color w:val="3A4A28"/>
          <w:sz w:val="20"/>
        </w:rPr>
        <w:t>Cost restructuring achieving sustained adjusted EBITDA profitability on the smaller revenue base, demonstrating a path to long-term viability — Q1 2026 showed 24% adjusted EBITDA margin on $63.3M revenue [1]</w:t>
      </w:r>
    </w:p>
    <w:p>
      <w:pPr>
        <w:spacing w:before="40" w:after="40"/>
        <w:ind w:left="283"/>
      </w:pPr>
      <w:r>
        <w:rPr>
          <w:rFonts w:ascii="Calibri" w:hAnsi="Calibri"/>
          <w:b/>
          <w:color w:val="4A6B25"/>
          <w:sz w:val="20"/>
        </w:rPr>
        <w:t xml:space="preserve">3. </w:t>
      </w:r>
      <w:r>
        <w:rPr>
          <w:rFonts w:ascii="Calibri" w:hAnsi="Calibri"/>
          <w:b w:val="0"/>
          <w:color w:val="3A4A28"/>
          <w:sz w:val="20"/>
        </w:rPr>
        <w:t>Legacy homework help subscriber declines stabilizing as the easy AI substitution cycle matures and remaining subscribers prove sticky for structured learning and credentialing content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decline accelerated to -51% YoY in Q2 2026 ($51.8M) while Skilling growth decelerated from 9% to 2%, undermining the pivot narrative — at ~$200M annualized vs $773M peak, the core business destruction continues outpacing the pivot [1]</w:t>
      </w:r>
    </w:p>
    <w:p>
      <w:pPr>
        <w:spacing w:before="40" w:after="40"/>
        <w:ind w:left="283"/>
      </w:pPr>
      <w:r>
        <w:rPr>
          <w:rFonts w:ascii="Calibri" w:hAnsi="Calibri"/>
          <w:b/>
          <w:color w:val="4A6B25"/>
          <w:sz w:val="20"/>
        </w:rPr>
        <w:t xml:space="preserve">2. </w:t>
      </w:r>
      <w:r>
        <w:rPr>
          <w:rFonts w:ascii="Calibri" w:hAnsi="Calibri"/>
          <w:b w:val="0"/>
          <w:color w:val="3A4A28"/>
          <w:sz w:val="20"/>
        </w:rPr>
        <w:t>Competition in B2B enterprise skilling from Coursera, LinkedIn Learning, Pluralsight, and Udemy — all better-capitalized, more established, and with stronger brand recognition in the enterprise market</w:t>
      </w:r>
    </w:p>
    <w:p>
      <w:pPr>
        <w:spacing w:before="40" w:after="40"/>
        <w:ind w:left="283"/>
      </w:pPr>
      <w:r>
        <w:rPr>
          <w:rFonts w:ascii="Calibri" w:hAnsi="Calibri"/>
          <w:b/>
          <w:color w:val="4A6B25"/>
          <w:sz w:val="20"/>
        </w:rPr>
        <w:t xml:space="preserve">3. </w:t>
      </w:r>
      <w:r>
        <w:rPr>
          <w:rFonts w:ascii="Calibri" w:hAnsi="Calibri"/>
          <w:b w:val="0"/>
          <w:color w:val="3A4A28"/>
          <w:sz w:val="20"/>
        </w:rPr>
        <w:t>FTC enforcement action for data breaches exposing 40M users and shareholder lawsuits alleging investor fraud and insider trading create ongoing legal liability that could consume remaining cash reserves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(1/9 -- VULNERABLE): Chegg is the canonical example of AI disruption in public markets — CEO Dan Rosensweig called himself the 'poster child' for AI shock, and the company 'Lost $14 Billion to ChatGPT in Three Years' [3]. ChatGPT and free AI tools have directly and existentially replaced Chegg's core homework help product, with revenue collapsing 48% YoY in Q1 2026 and still declining. Google AI Overviews have further decimated traffic by providing instant answers to educational queries that previously drove students to Chegg. The company's 120M archived expert answers are less useful than real-time AI-generated explanations. The only partial moat is in Chegg Skilling's enterprise contracts, which involve credentialing and employer relationships that AI cannot fully replicate. Analysts have actively warned about complete AI displacement [3]. AI Opportunity (0/1): CheggMate, the AI product built with OpenAI, was a 'strategic dead end' that failed to differentiate from free alternatives and has not generated meaningful incremental revenue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Chegg Q2 2026 Earnings Release — Revenue $51.8M (-51% YoY), Skilling Revenue $17.5M (+2% YoY), Beat on Adjusted EBITDA and Cash, BusinessWire, August 2026</w:t>
      </w:r>
    </w:p>
    <w:p>
      <w:pPr>
        <w:spacing w:before="20" w:after="20"/>
        <w:ind w:left="170"/>
      </w:pPr>
      <w:r>
        <w:rPr>
          <w:rFonts w:ascii="Calibri" w:hAnsi="Calibri"/>
          <w:b/>
          <w:color w:val="4A6B25"/>
          <w:sz w:val="15"/>
        </w:rPr>
        <w:t xml:space="preserve">2. </w:t>
      </w:r>
      <w:r>
        <w:rPr>
          <w:rFonts w:ascii="Calibri" w:hAnsi="Calibri"/>
          <w:b w:val="0"/>
          <w:color w:val="3A4A28"/>
          <w:sz w:val="17"/>
        </w:rPr>
        <w:t>Chegg Q1 2026 Earnings and Skilling Growth Targets — Revenue $63.3M, Skilling $17.6M (+9% YoY), Double-Digit Full-Year Skilling Growth Target, BusinessWire and Seeking Alpha, May 2026</w:t>
      </w:r>
    </w:p>
    <w:p>
      <w:pPr>
        <w:spacing w:before="20" w:after="20"/>
        <w:ind w:left="170"/>
      </w:pPr>
      <w:r>
        <w:rPr>
          <w:rFonts w:ascii="Calibri" w:hAnsi="Calibri"/>
          <w:b/>
          <w:color w:val="4A6B25"/>
          <w:sz w:val="15"/>
        </w:rPr>
        <w:t xml:space="preserve">3. </w:t>
      </w:r>
      <w:r>
        <w:rPr>
          <w:rFonts w:ascii="Calibri" w:hAnsi="Calibri"/>
          <w:b w:val="0"/>
          <w:color w:val="3A4A28"/>
          <w:sz w:val="17"/>
        </w:rPr>
        <w:t>Chegg AI Disruption History — CEO 'Poster Child' for AI Shock, 45% Workforce Reduction, CheggMate Failure, Fortune and European Business Magazine, 2025-2026</w:t>
      </w:r>
    </w:p>
    <w:p>
      <w:pPr>
        <w:spacing w:before="20" w:after="20"/>
        <w:ind w:left="170"/>
      </w:pPr>
      <w:r>
        <w:rPr>
          <w:rFonts w:ascii="Calibri" w:hAnsi="Calibri"/>
          <w:b/>
          <w:color w:val="4A6B25"/>
          <w:sz w:val="15"/>
        </w:rPr>
        <w:t xml:space="preserve">4. </w:t>
      </w:r>
      <w:r>
        <w:rPr>
          <w:rFonts w:ascii="Calibri" w:hAnsi="Calibri"/>
          <w:b w:val="0"/>
          <w:color w:val="3A4A28"/>
          <w:sz w:val="17"/>
        </w:rPr>
        <w:t>Chegg Controversies — FTC Data Breach Action (40M Users), Academic Dishonesty Lawsuits, Insider Trading Allegations, FTC.gov and InsideHigherEd, 2022-2026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StockAnalysis.com — CHGG Key Statistics: D/E 42.76%, ROE -38.34%, Profit Margin -19.96%, Stock Price $0.73, Daily Dollar Volume $903K,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