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CHKP</w:t>
      </w:r>
      <w:r>
        <w:rPr>
          <w:rFonts w:ascii="Calibri" w:hAnsi="Calibri"/>
          <w:b/>
          <w:color w:val="1A2010"/>
          <w:sz w:val="40"/>
        </w:rPr>
        <w:t xml:space="preserve">  Check Point Software Technologies Ltd.</w:t>
      </w:r>
    </w:p>
    <w:p>
      <w:pPr>
        <w:spacing w:after="120"/>
      </w:pPr>
      <w:r>
        <w:rPr>
          <w:rFonts w:ascii="Calibri" w:hAnsi="Calibri"/>
          <w:b/>
          <w:color w:val="6E8450"/>
          <w:sz w:val="18"/>
        </w:rPr>
        <w:t>GROWTH SLEEVE · 2026-09-24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Israel</w:t>
      </w:r>
    </w:p>
    <w:p>
      <w:pPr>
        <w:spacing w:after="80"/>
      </w:pPr>
      <w:r>
        <w:rPr>
          <w:rFonts w:ascii="Calibri" w:hAnsi="Calibri"/>
          <w:b w:val="0"/>
          <w:color w:val="3A4A28"/>
          <w:sz w:val="20"/>
        </w:rPr>
        <w:t>Check Point Software Technologies develops, markets, and supports cybersecurity solutions including network security (Infinity platform), cloud security (CloudGuard), endpoint protection (Harmony), and AI-powered threat prevention for enterprises worldwide. Founded in 1993 by Gil Shwed, who pioneered the commercial firewall, Check Point serves over 100,000 organizations across 88 countries. The company reported Q2 2026 revenue of $673.6M (+1.3% YoY) and non-GAAP EPS of $2.55 (+8% YoY), though it cut its full-year 2026 revenue outlook to $2.80B due to go-to-market restructuring under new leadership.</w:t>
      </w:r>
    </w:p>
    <w:p>
      <w:r>
        <w:rPr>
          <w:rFonts w:ascii="Calibri" w:hAnsi="Calibri"/>
          <w:b/>
          <w:color w:val="6E8450"/>
          <w:sz w:val="18"/>
        </w:rPr>
        <w:t>6,825 Employees · https://www.checkpoint.com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Check Point has launched multiple significant product expansions over the past 3 years, including the unified Infinity platform consolidation, AI Defense Plane for securing agentic enterprises, and the AI Network Firewall that closes AI visibility blind spots across network environments [3]. These represent meaningful security platform evolution rather than a transformative business model pivot. AI Deployment (2/2): Check Point has built a homegrown AI model trained on cybersecurity data and is shipping AI-powered products to customers — the AI Network Firewall, agentic exposure validation tools, and AI-integrated security management are commercially available, making AI integral to the product portfolio [3]. Market Share (1/2): Check Point is a meaningful player in enterprise cybersecurity but has been losing market share to faster-growing competitors Palo Alto Networks, CrowdStrike, and Fortinet; revenue growth of just 1.3% in Q2 2026 versus double-digit growth at peers underscores competitive pressure [2]. Product Pipeline (1/2): The company has announced specific AI-powered security products with near-term commercial availability — AI Network Firewall and agentic AI tools — but revenue contribution visibility remains limited as go-to-market changes create near-term uncertainty [2][3]. R&amp;D Intensity (1/1): Check Point invests approximately 15-17% of revenue in R&amp;D, well above the software industry average, reflecting its heritage as an Israeli cybersecurity innovator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Check Point's purpose — securing the digital world and providing cutting-edge cybersecurity — is clear and identifies what the company does, but is not distinctive from peers like Palo Alto Networks or Fortinet who articulate nearly identical missions; it lacks a deeper purpose beyond the obvious cybersecurity mandate. Community Impact (1/2): The company has trained 796,468 people in cybersecurity since 2022, supports approximately 200 non-profit organizations worldwide, and increased corporate donations 49% since 2022, representing solid but not exceptional corporate philanthropy [4]. Employee Retention (0/2): Glassdoor rating of 3.6/5 with mixed reviews — leadership described as 'slow and resistant to modern change' with feedback culture characterized as performative rather than genuine; no specific retention or tenure data available. Insider Buying (0/2): Gil Shwed transitioned from CEO to Executive Chairman in December 2024; no evidence of meaningful net insider buying by executives was identified in the most recent 12-month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Check Point demonstrates exceptional profitability with 37.93% profit margin and 37.64% ROE, both well above targets, reflecting the asset-light cybersecurity subscription model [5]. Forward P/E of 12.28x is deeply discounted versus the 20x target and cybersecurity peers, driven by market concern over decelerating revenue growth. D/E of 72.15% is marginally above the 70% target, scoring 0.99. The primary drags are anemic revenue growth — 1.3% YoY and ~5% 5-year CAGR — both well below the 10% target, reflecting Check Point's maturity and competitive share loss [1][2]. PEG ratio of 1.21 scores 0.90, representing reasonable valuation relative to modest growth expectations. The stock easily clears the liquidity floor with ~$166M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Check Point has been in cybersecurity for 33 years, demonstrating staying power, but the company's slow growth, resistance to organizational change, and loss of competitive initiative suggest a company playing to protect its position rather than to advance a cause. The CEO transition from founder Gil Shwed to Nadav Zafrir signals recognition that change is needed, but the go-to-market restructuring that cut the 2026 revenue outlook reflects a company catching up rather than leading.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Check Point's purpose of 'securing the digital world' is genuine but interchangeable with any cybersecurity peer — Palo Alto, CrowdStrike, and Fortinet all articulate similar missions. While Gil Shwed's 33-year dedication to cybersecurity shows consistency, the mission has not been the competitive advantage; rather, the company has relied on its installed base and renewal economics. Leadership does not prominently reference the mission in strategic decisions about go-to-market changes or AI investment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Check Point maintains a stable 6,825-person workforce with leadership continuity (Shwed involved for 33 years). However, Glassdoor reviews describe a culture where leadership is 'slow and resistant to modern change' with an 'always been done this way' mindset, and where leadership invited 'brutal honesty' but filtered feedback through hierarchy — suggesting performative rather than genuine psychological safety [4].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Check Point's strategic decisions reflect competitive awareness oriented toward self-improvement — the go-to-market restructuring and aggressive AI product launches were explicitly motivated by the need to match competitors' pace of innovation [2][3]. The partnership expansion with Google Cloud for AI-powered security capabilities acknowledges that leveraging rivals' strengths improves the offering rather than treating competition as zero-sum.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Check Point has evolved from its original firewall appliance business to a comprehensive cybersecurity platform spanning network, cloud, endpoint, and AI security — adopting cloud-native delivery, subscription models, and AI integration [3]. However, these are incremental adaptations to industry trends rather than transformative pivots; the company has not fundamentally reinvented its business model or abandoned a profitable line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Gil Shwed's decision to step aside as CEO after 30+ years and bring in new leadership to drive a go-to-market transformation shows willingness to sacrifice the status quo for long-term competitiveness. The go-to-market changes deliberately cut the 2026 revenue outlook, accepting short-term pain for better positioning [2]. However, critics argue these changes came years too late — competitors had been outpacing Check Point's growth for half a decade before leadership acted decisively.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Check Point at 12.28x forward earnings offers deep value in cybersecurity — a sector with secular tailwinds as AI-driven cyberattacks proliferate and enterprise security budgets expand. The company's 37.93% profit margin and 37.64% ROE demonstrate exceptional capital efficiency that generates robust free cash flow for the aggressive share buyback program driving 8-13% EPS growth despite tepid revenue growth [1][2][5]. The AI product portfolio (AI Network Firewall, AI Defense Plane, homegrown AI model) positions Check Point to capture demand for AI-native security, while the Infinity platform consolidation creates cross-selling opportunities across its 100,000+ customer base. The go-to-market restructuring, though painful near-term, could accelerate subscription growth and improve competitive positioning.</w:t>
      </w:r>
    </w:p>
    <w:p>
      <w:pPr>
        <w:spacing w:after="120"/>
      </w:pPr>
      <w:r>
        <w:rPr>
          <w:rFonts w:ascii="Calibri" w:hAnsi="Calibri"/>
          <w:b w:val="0"/>
          <w:color w:val="3A4A28"/>
          <w:sz w:val="20"/>
        </w:rPr>
        <w:t>The bear case centers on structural growth deceleration and competitive erosion. Revenue growth of just 1.3% in Q2 2026 versus double-digit growth at CrowdStrike and Palo Alto Networks signals that Check Point is losing relevance in the fastest-growing cybersecurity segments [2]. The cut to 2026 revenue guidance due to go-to-market changes introduces execution risk with no guarantee that restructuring will reverse the growth trajectory. The PEG ratio of 1.21 implies the market expects only ~10% earnings growth, and if the buyback-driven EPS growth model sputters, the valuation discount could persist indefinitely. While the Inspire Impact Score of 50 (ALIGNED) supports faith-based allocation, the company's Israeli headquarters introduces geopolitical risk amid ongoing regional tensions. Analysts expect just $2.80B in 2026 revenue, representing 2.9% annualized growth — far below the cybersecurity industry's 12-15% growth 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security product portfolio (AI Network Firewall, AI Defense Plane, agentic exposure validation) capturing enterprise demand as AI-driven cyberattacks proliferate — Check Point Research documented AI crossing 'from assistant to operator' in autonomous cyber warfare [3]</w:t>
      </w:r>
    </w:p>
    <w:p>
      <w:pPr>
        <w:spacing w:before="40" w:after="40"/>
        <w:ind w:left="283"/>
      </w:pPr>
      <w:r>
        <w:rPr>
          <w:rFonts w:ascii="Calibri" w:hAnsi="Calibri"/>
          <w:b/>
          <w:color w:val="4A6B25"/>
          <w:sz w:val="20"/>
        </w:rPr>
        <w:t xml:space="preserve">2. </w:t>
      </w:r>
      <w:r>
        <w:rPr>
          <w:rFonts w:ascii="Calibri" w:hAnsi="Calibri"/>
          <w:b w:val="0"/>
          <w:color w:val="3A4A28"/>
          <w:sz w:val="20"/>
        </w:rPr>
        <w:t>Go-to-market restructuring under new leadership potentially reaccelerating subscription revenue growth beyond the current 11% rate, with security subscription revenues already reaching $323M in Q1 2026 [1]</w:t>
      </w:r>
    </w:p>
    <w:p>
      <w:pPr>
        <w:spacing w:before="40" w:after="40"/>
        <w:ind w:left="283"/>
      </w:pPr>
      <w:r>
        <w:rPr>
          <w:rFonts w:ascii="Calibri" w:hAnsi="Calibri"/>
          <w:b/>
          <w:color w:val="4A6B25"/>
          <w:sz w:val="20"/>
        </w:rPr>
        <w:t xml:space="preserve">3. </w:t>
      </w:r>
      <w:r>
        <w:rPr>
          <w:rFonts w:ascii="Calibri" w:hAnsi="Calibri"/>
          <w:b w:val="0"/>
          <w:color w:val="3A4A28"/>
          <w:sz w:val="20"/>
        </w:rPr>
        <w:t>Deeply discounted valuation at 12.28x forward earnings versus cybersecurity peers trading at 30-60x creates meaningful upside if growth stabilizes — even modest acceleration to mid-single digits could trigger re-rating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market share loss to Palo Alto Networks, CrowdStrike, and Fortinet as Check Point's 1-2% revenue growth trails the cybersecurity industry's 12-15% growth rate — customers may consolidate onto faster-innovating platforms [1][2]</w:t>
      </w:r>
    </w:p>
    <w:p>
      <w:pPr>
        <w:spacing w:before="40" w:after="40"/>
        <w:ind w:left="283"/>
      </w:pPr>
      <w:r>
        <w:rPr>
          <w:rFonts w:ascii="Calibri" w:hAnsi="Calibri"/>
          <w:b/>
          <w:color w:val="4A6B25"/>
          <w:sz w:val="20"/>
        </w:rPr>
        <w:t xml:space="preserve">2. </w:t>
      </w:r>
      <w:r>
        <w:rPr>
          <w:rFonts w:ascii="Calibri" w:hAnsi="Calibri"/>
          <w:b w:val="0"/>
          <w:color w:val="3A4A28"/>
          <w:sz w:val="20"/>
        </w:rPr>
        <w:t>Go-to-market restructuring execution risk as commercial leadership changes could disrupt customer relationships and extend the revenue growth trough beyond 2026, creating a prolonged 'value trap' at current multiples [2]</w:t>
      </w:r>
    </w:p>
    <w:p>
      <w:pPr>
        <w:spacing w:before="40" w:after="40"/>
        <w:ind w:left="283"/>
      </w:pPr>
      <w:r>
        <w:rPr>
          <w:rFonts w:ascii="Calibri" w:hAnsi="Calibri"/>
          <w:b/>
          <w:color w:val="4A6B25"/>
          <w:sz w:val="20"/>
        </w:rPr>
        <w:t xml:space="preserve">3. </w:t>
      </w:r>
      <w:r>
        <w:rPr>
          <w:rFonts w:ascii="Calibri" w:hAnsi="Calibri"/>
          <w:b w:val="0"/>
          <w:color w:val="3A4A28"/>
          <w:sz w:val="20"/>
        </w:rPr>
        <w:t>EPS growth dependency on share buybacks rather than organic revenue growth is unsustainable long-term — if revenue stagnation continues, even aggressive buybacks cannot drive meaningful per-share growth indefinitely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Cybersecurity is structurally protected from AI disruption because AI dramatically increases the volume and sophistication of cyberattacks, driving greater demand for security solutions — Check Point Research documented that AI has 'crossed from assistant to operator, rewriting the rules of autonomous AI cyber attack and defense' [3]. The business requires deep domain expertise, constantly evolving threat intelligence, and regulatory compliance that AI tools cannot easily replicate. However, AI-native security startups and hyperscaler-bundled security (Microsoft, Google) create competitive pressure that could compress Check Point's share. AI Opportunity (1/1): Check Point generates meaningful AI-embedded revenue through its AI Network Firewall, AI Defense Plane, and homegrown AI model integrated across the Infinity platform; the company has launched agentic AI tools for exposure validation that directly monetize through product differentiation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Check Point Software Q1 2026 Earnings Release — Revenue $668M (+5%), Security Subscriptions $323M (+11%), Non-GAAP EPS $2.50 (+13%), April 2026</w:t>
      </w:r>
    </w:p>
    <w:p>
      <w:pPr>
        <w:spacing w:before="20" w:after="20"/>
        <w:ind w:left="170"/>
      </w:pPr>
      <w:r>
        <w:rPr>
          <w:rFonts w:ascii="Calibri" w:hAnsi="Calibri"/>
          <w:b/>
          <w:color w:val="4A6B25"/>
          <w:sz w:val="15"/>
        </w:rPr>
        <w:t xml:space="preserve">2. </w:t>
      </w:r>
      <w:r>
        <w:rPr>
          <w:rFonts w:ascii="Calibri" w:hAnsi="Calibri"/>
          <w:b w:val="0"/>
          <w:color w:val="3A4A28"/>
          <w:sz w:val="17"/>
        </w:rPr>
        <w:t>Check Point Software Q2 2026 Earnings Release — Revenue $673.6M (+1.3%), Non-GAAP EPS $2.55 (+8%), 2026 Revenue Outlook Cut to $2.80B, July 2026</w:t>
      </w:r>
    </w:p>
    <w:p>
      <w:pPr>
        <w:spacing w:before="20" w:after="20"/>
        <w:ind w:left="170"/>
      </w:pPr>
      <w:r>
        <w:rPr>
          <w:rFonts w:ascii="Calibri" w:hAnsi="Calibri"/>
          <w:b/>
          <w:color w:val="4A6B25"/>
          <w:sz w:val="15"/>
        </w:rPr>
        <w:t xml:space="preserve">3. </w:t>
      </w:r>
      <w:r>
        <w:rPr>
          <w:rFonts w:ascii="Calibri" w:hAnsi="Calibri"/>
          <w:b w:val="0"/>
          <w:color w:val="3A4A28"/>
          <w:sz w:val="17"/>
        </w:rPr>
        <w:t>Check Point AI Strategy — AI Defense Plane, AI Network Firewall, Homegrown AI Model, Agentic Exposure Validation — Computer Weekly, PRNewswire, June-July 2026</w:t>
      </w:r>
    </w:p>
    <w:p>
      <w:pPr>
        <w:spacing w:before="20" w:after="20"/>
        <w:ind w:left="170"/>
      </w:pPr>
      <w:r>
        <w:rPr>
          <w:rFonts w:ascii="Calibri" w:hAnsi="Calibri"/>
          <w:b/>
          <w:color w:val="4A6B25"/>
          <w:sz w:val="15"/>
        </w:rPr>
        <w:t xml:space="preserve">4. </w:t>
      </w:r>
      <w:r>
        <w:rPr>
          <w:rFonts w:ascii="Calibri" w:hAnsi="Calibri"/>
          <w:b w:val="0"/>
          <w:color w:val="3A4A28"/>
          <w:sz w:val="17"/>
        </w:rPr>
        <w:t>Check Point ESG Report 2025 — 796,468 Trained in Cybersecurity, 200+ Nonprofits, 89% Independent Board, Glassdoor 3.6/5 — Nasdaq, July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CHKP Key Statistics: Forward P/E 12.28x, ROE 37.64%, Profit Margin 37.93%, D/E 72.15%, PEG 1.21, Stock Price $138.62,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