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DPRO</w:t>
      </w:r>
      <w:r>
        <w:rPr>
          <w:rFonts w:ascii="Calibri" w:hAnsi="Calibri"/>
          <w:b/>
          <w:color w:val="1A2010"/>
          <w:sz w:val="40"/>
        </w:rPr>
        <w:t xml:space="preserve">  Draganfly Inc.</w:t>
      </w:r>
    </w:p>
    <w:p>
      <w:pPr>
        <w:spacing w:after="120"/>
      </w:pPr>
      <w:r>
        <w:rPr>
          <w:rFonts w:ascii="Calibri" w:hAnsi="Calibri"/>
          <w:b/>
          <w:color w:val="6E8450"/>
          <w:sz w:val="18"/>
        </w:rPr>
        <w:t>GROWTH SLEEVE · 2026-09-10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Computer Hardware · NASDAQ · Canada</w:t>
      </w:r>
    </w:p>
    <w:p>
      <w:pPr>
        <w:spacing w:after="80"/>
      </w:pPr>
      <w:r>
        <w:rPr>
          <w:rFonts w:ascii="Calibri" w:hAnsi="Calibri"/>
          <w:b w:val="0"/>
          <w:color w:val="3A4A28"/>
          <w:sz w:val="20"/>
        </w:rPr>
        <w:t>Draganfly Inc. develops, manufactures, and sells unmanned aerial vehicles, ground-based robots, and related software platforms for defense, public safety, agriculture, telecom, and humanitarian markets. The company's Outrider heavy-lift drone offers 7-hour flight duration with 100-lb payload capacity. Q2 2026 revenue reached a record $2.664M (+26% YoY) with H1 2026 revenue of $4.97M, demonstrating accelerating momentum. Market cap ~$239M.</w:t>
      </w:r>
    </w:p>
    <w:p>
      <w:r>
        <w:rPr>
          <w:rFonts w:ascii="Calibri" w:hAnsi="Calibri"/>
          <w:b/>
          <w:color w:val="6E8450"/>
          <w:sz w:val="18"/>
        </w:rPr>
        <w:t>67 Employees · https://draganfly.com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Q1 2026 revenue reached $2.3M (+49.4% YoY) with product sales up 44.8%, demonstrating acceleration from the 17.8% full-year 2025 growth [1]. However, the company has been operating for 20+ years and still generates only single-digit millions annually ($7.7M FY2025). The Outrider heavy-lift drone (7-hour flight, 100-lb payload) attracted a Fortune 50 telecom standardization. AI Deployment (1/2): Partnership with Palladyne AI to integrate SwarmOS autonomous swarming technology achieved a key integration milestone, and collaboration with Autonome Labs for AI-driven landmine clearing demonstrates deployed AI capabilities [2]. Market Share (1/2): Draganfly secured military orders from U.S. and Canadian armed forces and built a Military Board of Advisors (including former Acting SecDef Chris Miller), but market share in the $45B+ global drone industry remains negligible [2][3]. Pipeline (1/2): Border management contracts, military drone orders, IACLEA campus security drone program, and telecom infrastructure inspection provide specific vertical revenue visibility, with Q1 2026 annualizing to ~$9.2M [1]. R&amp;D Intensity (1/1): As a 67-employee company investing heavily in drone R&amp;D while running deeply negative margins, R&amp;D intensity relative to revenue is exceptionally high.</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Draganfly's stated purpose of 'saving time, money, and lives' through drone technology is clear and identifies humanitarian applications — landmine clearing, search and rescue, public safety — though many defense/tech companies claim similar missions [4]. Community Impact (1/2): Humanitarian applications including the Autonome Labs landmine clearing partnership and campus law enforcement drone programs (IACLEA) demonstrate community benefit beyond pure profit, though at small scale [2]. Employee Retention (0/2): With only 67 employees and a single Glassdoor review, insufficient data exists to evaluate retention or culture metrics. Insider Buying (1/2): CEO Cameron Chell transitioned to Executive Chairman, maintaining significant equity exposure as a 30+ year entrepreneur, though the leadership restructuring introduces some uncertainty about strategic continuity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Draganfly's balance sheet was bolstered by capital raises — cash of $131M (including $50M capital raise completed February 2026) with essentially zero debt (D/E 0.0%, scoring 1.0), giving net cash of $107.2M or $2.94/share [5]. However, the income statement is deeply unprofitable: TTM loss of $23.0M on $7.7M revenue with -297% profit margin, scoring 0.0. ROE of -45.4% scores 0.0 at 2x weight. Q2 2026 revenue of $2.664M (+26% YoY) demonstrates accelerating momentum, improving the TTM revenue growth trajectory [5]. However, 5-year CAGR of only ~0.5% reflects years of stagnation before recent acceleration, scoring 0.37 at 2x weight. Q2 2026 showed gross profit of $533K on $2.664M revenue (~20% margin), stabilizing from Q1 2026's 15% gross margin compression [5]. Forward P/E and PEG unavailable due to negative earnings. Infrastructure score of 3 reflects the single positive metric (zero debt) against deeply negative profitability. Liquidity floor cleared: $6.43 x 1M avg daily volume = $6.4M.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Draganfly has operated for over 20 years in the drone industry, demonstrating staying power and genuine mission commitment. The pivot toward defense and border security, appointment of former Acting SecDef Chris Miller to the board, and Paul Goldenberg to chair the Public Safety Advisory Board show strategic pragmatism. However, 20+ years with only $7.7M annual revenue raises questions about whether persistence reflects infinite game mindset or inability to scale.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Draganfly's purpose of 'saving time, money, and lives' connects its work to humanitarian outcomes — landmine clearing, campus safety, search and rescue, public safety [2][4]. The 20+ year history validates consistency of purpose through multiple market cycles and leadership changes. The appointment of military and homeland security leaders to advisory boards shows alignment between the cause and the people brought in to execute it [3].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Limited data for a 67-employee company. CEO Cameron Chell's transition to Executive Chairman introduces leadership uncertainty about the CEO succession path [3]. The Military Board of Advisors (Victor Meyer, Keith Kimmel) and Public Safety Advisory Board (Paul Goldenberg) demonstrate willingness to bring in external expertise and empower advisory leadership. However, no employee turnover, tenure, or engagement data is publicly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Draganfly positions itself as a '20+ year drone pioneer' — language focused on first-mover status rather than learning from competitors [4]. No evidence of management referencing AeroVironment, Shield AI, Skydio, or other rivals' strengths for self-improvement. The competitive framing centers on being first and best rather than acknowledging where others excel.</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Draganfly has evolved from civilian drone photography toward defense, border management, telecom infrastructure, humanitarian applications, and campus security [2]. The Palladyne AI swarming partnership and Autonome Labs landmine clearing integration show willingness to enter adjacent markets. The Skip Dynamix acquisition adds ground-based robotics capabilities. These incremental adaptations demonstrate strategic flexibility for a small company navigating a rapidly evolving industry.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The company continues investing heavily in R&amp;D and product development despite $22.9M annual losses on $7.7M revenue, betting on long-term defense and commercial drone markets rather than cutting to break-even [1]. The appointment of former Acting SecDef Chris Miller to the board and Homeland Security veteran Paul Goldenberg signals strategic commitment to defense markets [3]. The $50M capital raise to fund growth rather than retreating shows conviction, though at significant shareholder dilution cost.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Draganfly is a 20+ year drone pioneer positioned at the intersection of defense, AI, and autonomous systems with accelerating revenue momentum — Q2 2026 revenue reached a record $2.664M (+26% YoY, +15.2% QoQ), with H1 2026 revenue of $4.97M putting the company on pace for $10M+ annual revenue [5]. The stock has gained 74% over the past 52 weeks as defense drone demand accelerates. The balance sheet holds $131M in cash ($107M net cash, $2.94/share) with zero debt, providing multi-year runway to scale [5]. The company secured military orders from U.S. and Canadian armed forces, a Fortune 50 telecom standardization, and border management contracts across multiple jurisdictions [2]. The Military Board (including former Acting SecDef Chris Miller) and Public Safety Advisory Board (Paul Goldenberg) add high-caliber defense credibility [3].</w:t>
      </w:r>
    </w:p>
    <w:p>
      <w:pPr>
        <w:spacing w:after="120"/>
      </w:pPr>
      <w:r>
        <w:rPr>
          <w:rFonts w:ascii="Calibri" w:hAnsi="Calibri"/>
          <w:b w:val="0"/>
          <w:color w:val="3A4A28"/>
          <w:sz w:val="20"/>
        </w:rPr>
        <w:t>The bear case remains substantial: Draganfly has operated for over two decades yet generates only $7.7M in TTM revenue with a $23.0M net loss (-297% profit margin) [1][5]. The stock trades at ~$239M market cap (31x trailing revenue) for an unprofitable company with a history of dilutive capital raises — the Zacks consensus implies 52% EPS improvement in 2026, but from a deeply negative base [5]. Operating expenses are rising faster than revenue, with increased admin, R&amp;D, and professional fees pressuring near-term profitability [5]. The drone industry faces intense competition from well-funded AeroVironment ($4B+), Shield AI, Skydio, and defense primes. Revenue has been largely flat over 5 years ($7.6M in 2022 to $7.7M in 2025) despite the H1 2026 acceleration, and there is no precedent for sustained rapid growth in Draganfly's history. Execution risk is extremely high.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H1 2026 revenue acceleration sustaining through 2026 — Q1 +49.4% and Q2 +26% YoY with record Q2 revenue of $2.664M, driven by defense orders, Fortune 50 telecom standardization, and IACLEA campus drone program expanding the customer base [5][2]</w:t>
      </w:r>
    </w:p>
    <w:p>
      <w:pPr>
        <w:spacing w:before="40" w:after="40"/>
        <w:ind w:left="283"/>
      </w:pPr>
      <w:r>
        <w:rPr>
          <w:rFonts w:ascii="Calibri" w:hAnsi="Calibri"/>
          <w:b/>
          <w:color w:val="4A6B25"/>
          <w:sz w:val="20"/>
        </w:rPr>
        <w:t xml:space="preserve">2. </w:t>
      </w:r>
      <w:r>
        <w:rPr>
          <w:rFonts w:ascii="Calibri" w:hAnsi="Calibri"/>
          <w:b w:val="0"/>
          <w:color w:val="3A4A28"/>
          <w:sz w:val="20"/>
        </w:rPr>
        <w:t>U.S. and Canadian military drone contract expansions, with Outrider's 7-hour endurance and 100-lb payload addressing DOD's shift toward expendable/reusable autonomous platforms [2]</w:t>
      </w:r>
    </w:p>
    <w:p>
      <w:pPr>
        <w:spacing w:before="40" w:after="40"/>
        <w:ind w:left="283"/>
      </w:pPr>
      <w:r>
        <w:rPr>
          <w:rFonts w:ascii="Calibri" w:hAnsi="Calibri"/>
          <w:b/>
          <w:color w:val="4A6B25"/>
          <w:sz w:val="20"/>
        </w:rPr>
        <w:t xml:space="preserve">3. </w:t>
      </w:r>
      <w:r>
        <w:rPr>
          <w:rFonts w:ascii="Calibri" w:hAnsi="Calibri"/>
          <w:b w:val="0"/>
          <w:color w:val="3A4A28"/>
          <w:sz w:val="20"/>
        </w:rPr>
        <w:t>Palladyne AI SwarmOS integration milestone enabling multi-drone autonomous operations for defense and commercial applications, creating technological differentiation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Persistent unprofitability — $23.0M TTM loss on $7.7M revenue with operating expenses rising faster than revenue, and no clear path to breakeven despite accelerating top-line growth [1][5]</w:t>
      </w:r>
    </w:p>
    <w:p>
      <w:pPr>
        <w:spacing w:before="40" w:after="40"/>
        <w:ind w:left="283"/>
      </w:pPr>
      <w:r>
        <w:rPr>
          <w:rFonts w:ascii="Calibri" w:hAnsi="Calibri"/>
          <w:b/>
          <w:color w:val="4A6B25"/>
          <w:sz w:val="20"/>
        </w:rPr>
        <w:t xml:space="preserve">2. </w:t>
      </w:r>
      <w:r>
        <w:rPr>
          <w:rFonts w:ascii="Calibri" w:hAnsi="Calibri"/>
          <w:b w:val="0"/>
          <w:color w:val="3A4A28"/>
          <w:sz w:val="20"/>
        </w:rPr>
        <w:t>Dilution risk — the company has funded operations through repeated capital raises ($131M cash from $50M direct offering and prior raises) rather than operating cash flow, with further dilution likely before profitability [5]</w:t>
      </w:r>
    </w:p>
    <w:p>
      <w:pPr>
        <w:spacing w:before="40" w:after="40"/>
        <w:ind w:left="283"/>
      </w:pPr>
      <w:r>
        <w:rPr>
          <w:rFonts w:ascii="Calibri" w:hAnsi="Calibri"/>
          <w:b/>
          <w:color w:val="4A6B25"/>
          <w:sz w:val="20"/>
        </w:rPr>
        <w:t xml:space="preserve">3. </w:t>
      </w:r>
      <w:r>
        <w:rPr>
          <w:rFonts w:ascii="Calibri" w:hAnsi="Calibri"/>
          <w:b w:val="0"/>
          <w:color w:val="3A4A28"/>
          <w:sz w:val="20"/>
        </w:rPr>
        <w:t>Competitive intensity — AeroVironment, Shield AI, Skydio, Kratos, and defense primes are investing billions in autonomous drone platforms, dwarfing Draganfly's $7.7M revenue base and 67-employee team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Draganfly operates in physical-world drone manufacturing and operations — AI cannot replace the need for physical aircraft hardware, field deployment, or regulatory-compliant defense systems [2]. The company's platforms require mechanical engineering, FAA/military certifications, and physical logistics structurally immune to software-only AI disruption. Defense and border security contracts add regulatory moats. However, AI could commoditize the drone software/autonomy layers as competitors like Shield AI and Skydio integrate similar AI capabilities, creating moderate exposure on software differentiation [2]. AI Opportunity (1/1): Draganfly generates direct AI-related revenue through the Palladyne AI SwarmOS integration for autonomous swarming operations and AI-driven drone systems deployed for military and civilian applications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Draganfly Q1 2026 and FY2025 Earnings Releases — Q1 2026 revenue $2.3M (+49.4% YoY), FY2025 revenue $7.7M (+17.8%), $22.9M net loss, $90.1M CAD cash, gross margin slip to 15%, March-May 2026</w:t>
      </w:r>
    </w:p>
    <w:p>
      <w:pPr>
        <w:spacing w:before="20" w:after="20"/>
        <w:ind w:left="170"/>
      </w:pPr>
      <w:r>
        <w:rPr>
          <w:rFonts w:ascii="Calibri" w:hAnsi="Calibri"/>
          <w:b/>
          <w:color w:val="4A6B25"/>
          <w:sz w:val="15"/>
        </w:rPr>
        <w:t xml:space="preserve">2. </w:t>
      </w:r>
      <w:r>
        <w:rPr>
          <w:rFonts w:ascii="Calibri" w:hAnsi="Calibri"/>
          <w:b w:val="0"/>
          <w:color w:val="3A4A28"/>
          <w:sz w:val="17"/>
        </w:rPr>
        <w:t>Draganfly Press Releases — Palladyne AI SwarmOS integration milestone, Autonome Labs landmine clearing, IACLEA campus drone program, Outrider specifications, Fortune 50 telecom standardization, 2025-2026</w:t>
      </w:r>
    </w:p>
    <w:p>
      <w:pPr>
        <w:spacing w:before="20" w:after="20"/>
        <w:ind w:left="170"/>
      </w:pPr>
      <w:r>
        <w:rPr>
          <w:rFonts w:ascii="Calibri" w:hAnsi="Calibri"/>
          <w:b/>
          <w:color w:val="4A6B25"/>
          <w:sz w:val="15"/>
        </w:rPr>
        <w:t xml:space="preserve">3. </w:t>
      </w:r>
      <w:r>
        <w:rPr>
          <w:rFonts w:ascii="Calibri" w:hAnsi="Calibri"/>
          <w:b w:val="0"/>
          <w:color w:val="3A4A28"/>
          <w:sz w:val="17"/>
        </w:rPr>
        <w:t>Draganfly Board Announcements — Former Acting SecDef Chris Miller joins board, Paul Goldenberg chairs Public Safety Advisory Board, Military Board members Victor Meyer and Keith Kimmel, 2025-2026</w:t>
      </w:r>
    </w:p>
    <w:p>
      <w:pPr>
        <w:spacing w:before="20" w:after="20"/>
        <w:ind w:left="170"/>
      </w:pPr>
      <w:r>
        <w:rPr>
          <w:rFonts w:ascii="Calibri" w:hAnsi="Calibri"/>
          <w:b/>
          <w:color w:val="4A6B25"/>
          <w:sz w:val="15"/>
        </w:rPr>
        <w:t xml:space="preserve">4. </w:t>
      </w:r>
      <w:r>
        <w:rPr>
          <w:rFonts w:ascii="Calibri" w:hAnsi="Calibri"/>
          <w:b w:val="0"/>
          <w:color w:val="3A4A28"/>
          <w:sz w:val="17"/>
        </w:rPr>
        <w:t>Draganfly Corporate Website — About Us, Leadership Team, 'Saving Time, Money, and Lives' mission, Glassdoor reviews,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Draganfly Q2 2026 Earnings Call — Record revenue $2.664M (+26% YoY, +15.2% QoQ), gross profit $533K+, cash $131M ($107M net), operating expenses rising, Zacks 52% EPS improvement forecast,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