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ETR</w:t>
      </w:r>
      <w:r>
        <w:rPr>
          <w:rFonts w:ascii="Calibri" w:hAnsi="Calibri"/>
          <w:b/>
          <w:color w:val="1A2010"/>
          <w:sz w:val="40"/>
        </w:rPr>
        <w:t xml:space="preserve">  Entergy Corporation</w:t>
      </w:r>
    </w:p>
    <w:p>
      <w:pPr>
        <w:spacing w:after="120"/>
      </w:pPr>
      <w:r>
        <w:rPr>
          <w:rFonts w:ascii="Calibri" w:hAnsi="Calibri"/>
          <w:b/>
          <w:color w:val="6E8450"/>
          <w:sz w:val="18"/>
        </w:rPr>
        <w:t>DIVIDEND SLEEVE · 2026-09-06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Entergy Corporation is an integrated energy company engaged in electric power production, transmission, and retail distribution operations serving approximately 3 million customers across Arkansas, Louisiana, Mississippi, and Texas. Founded in 1913, headquartered in New Orleans. Entergy is a primary beneficiary of AI data center load growth with multi-GW hyperscale agreements signed with AWS, Google, and Meta across the Gulf South region.</w:t>
      </w:r>
    </w:p>
    <w:p>
      <w:r>
        <w:rPr>
          <w:rFonts w:ascii="Calibri" w:hAnsi="Calibri"/>
          <w:b/>
          <w:color w:val="6E8450"/>
          <w:sz w:val="18"/>
        </w:rPr>
        <w:t>12,500 Employees · https://www.entergy.com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Entergy transformed its growth profile by securing the $10B+ Meta Louisiana hyperscale data center agreement (2 GW of 24/7 load with potential scaling to 5 GW) plus additional agreements with AWS and Google, collectively representing 3.5 GW of signed electric service agreements [1][3]. The 2016 divestiture of Entergy Wholesale Commodities was a significant pivot to pure regulated utility, and the data center strategy represents a second major strategic evolution. AI Deployment (1/2): Entergy appointed a dedicated Chief AI Officer (Andy Quick) and deployed AI for storm response optimization and predictive maintenance across transmission and distribution networks, with a cross-functional AI task force driving enterprise adoption [5]. No specific dollar-value cost savings publicly quantified. Market Share (2/2): Regulated monopoly across Arkansas, Louisiana, Mississippi, and Texas serving 3M customers. Winning hyperscale data center competitions against other utility regions — the Meta deal alone ($2B projected customer savings) confirms Entergy as the preferred Gulf South AI infrastructure provider [3]. Pipeline (1/2): Q1 2026 industrial sales grew 15% YoY with Q2 adjusted EPS of $1.03, and guidance of $4.25-$4.45 affirmed with 8%+ EPS CAGR target through 2030 [1][2]. R&amp;D Intensity (0/1): Minimal R&amp;D as a percentage of revenue, typical of regulated utilities investing through capital projects.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 Power Life' is a clear articulation of Entergy's essential service but is not distinctive among regulated utilities — it describes function rather than articulating a deeper purpose or future state beyond reliable electricity delivery. Community Impact (2/2): The 25-year Environmental Initiatives Fund demonstrates sustained, distinctive community investment. Entergy's service territory covers some of America's poorest communities (Mississippi, Louisiana), and data center agreements are structured to deliver billions in projected customer savings — $2 billion from Meta Louisiana alone — directly benefiting ratepayers [3]. Employee Retention (1/2): Stable workforce of approximately 12,500 with leadership continuity under CEO Drew Marsh (former CFO for nearly a decade before assuming CEO role in November 2022). New COO Kimberly Cook-Nelson and CNO John Dinelli (with Entergy since 1991) demonstrate internal succession depth [5]. Insider Buying (0/2): No evidence of meaningful net insider buying by CEO Drew Marsh or executive team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Entergy delivered solid H1 2026 results with Q1 adjusted EPS of $0.86 (beating consensus) and Q2 adjusted EPS of $1.03 with consolidated adjusted net income up $15M YoY [1][2]. Full-year 2026 guidance of $4.25-$4.45 affirmed with 8%+ EPS CAGR through 2030. D/E of 193% is elevated but standard for capital-intensive regulated utilities financing multi-GW data center infrastructure. ROE of 10.8% is below the 15% target reflecting regulated return constraints. Forward P/E of 25.3 is at the premium end for utilities but justified by the 8%+ EPS CAGR vs. typical 4-6% utility growth [4]. Dividend profile is strong with 12 consecutive years of growth, 35+ years of uninterrupted payments, 6.1% 5-year dividend CAGR, and payout ratio of 66% on trailing earnings [4]. Liquidity passes: ~3.0M avg volume x $112 = ~$336M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Entergy is a century-old utility that has demonstrated meaningful strategic flexibility — divesting its unregulated merchant arm in 2016 and pivoting to AI data center infrastructure — but its Just Cause remains functional rather than transcendent. The company plays a long game structurally (decade-horizon capital planning, 35+ years of dividends), though the decision to build 2,200 MW of new gas generation for AI data centers over renewable alternatives reveals finite-game tradeoffs favoring near-term growth over sustainability commitments.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Entergy's 'We Power Life' purpose is validated by meaningful execution — the 25-year Environmental Initiatives Fund and consistent community investment across some of America's poorest regions demonstrates purpose beyond profit [3]. Strategic decisions to structure data center deals for billions in customer savings (rather than maximizing utility returns) suggest the cause influences behavior. However, the Sierra Club's clean energy grade downgrade from B to C for over-reliance on gas generation for AI data centers indicates tension between growth and stated environmental values [5].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Stable utility workforce of approximately 12,500 with leadership continuity under Drew Marsh (CEO since November 2022, prior CFO for nearly a decade). Internal succession depth demonstrated by COO Kimberly Cook-Nelson and CNO John Dinelli (Entergy since 1991). The creation of a Chief AI Officer role with cross-functional task force suggests organizational empowerment [5]. However, Glassdoor ratings of 3.2 for culture/values and employee reviews citing management concerns indicate an adequate but not exceptional 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Entergy does not face traditional product-based competition and does not articulate worthy-rival thinking in its strategic communications. Competition is primarily regulatory (public utility commissions) and for hyperscale data center siting against other utility regions, not the kind of product-versus-product rivalry that Sinek's framework measures.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2016 divestiture of Entergy Wholesale Commodities represented a significant strategic shift from diversified energy company to pure regulated utility. The subsequent pivot to AI data center infrastructure provider transformed the growth profile from 4-6% utility growth to 8%+ EPS CAGR through 2030 [1][3]. Both adaptations were meaningful but incremental — still within the utility sector rather than a transformative reinvention of the company's fundamental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Entergy committed to a massive multi-billion dollar capital plan to build infrastructure for hyperscale data centers including 2,200 MW of new generation capacity for Meta alone, and secured agreements with AWS and Google requiring substantial upfront investment [3]. The 600 MW solar + 350 MW battery investment and regulatory engagement across multiple states show long-term commitment. However, the gas-heavy AI buildout approach and Sierra Club downgrade suggest pragmatism over principle in balancing growth with environmental values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Entergy is the premier regulated utility play on AI data center load growth in the Gulf South. H1 2026 delivered solid results with Q1 adjusted EPS of $0.86 beating consensus and Q2 adjusted EPS of $1.03, with full-year guidance of $4.25-$4.45 affirmed and 8%+ EPS CAGR targeted through 2030 [1][2]. The company has secured 3.5 GW of signed electric service agreements including the $10B+ Meta Louisiana hyperscale facility (2 GW with 5 GW scaling potential), and CEO Drew Marsh has disclosed 5-10 GW of additional data center opportunities under discussion [3]. The 12-year dividend growth streak with 6.1% 5-year CAGR and 2.25% yield provides income support while the rate base expands at an accelerated pace. AI data center demand is a multi-decade structural tailwind with Meta's agreement alone projected to generate $2 billion in customer savings over 20 years.</w:t>
      </w:r>
    </w:p>
    <w:p>
      <w:pPr>
        <w:spacing w:after="120"/>
      </w:pPr>
      <w:r>
        <w:rPr>
          <w:rFonts w:ascii="Calibri" w:hAnsi="Calibri"/>
          <w:b w:val="0"/>
          <w:color w:val="3A4A28"/>
          <w:sz w:val="20"/>
        </w:rPr>
        <w:t>Primary concerns center on valuation and execution risk. At 25.3x forward earnings, Entergy trades at a significant premium to the regulated utility sector (historical 16-18x), pricing in data center growth that must materialize on schedule [4]. D/E of 193% reflects aggressive capital deployment — the multi-billion dollar infrastructure buildout for hyperscale facilities creates vulnerability if projects face regulatory delays, cost overruns, or if AI capex cycles slow. Q2 2026 adjusted EPS of $1.03 was nearly flat versus the prior year ($1.05), suggesting growth has not yet fully ramped [2]. Customer concentration on Meta is material: contract renegotiation or cancellation would directly pressure EPS growth. The Sierra Club's downgrade of Entergy Louisiana's clean energy grade (B to C) for over-reliance on 2,200 MW of new gas generation reveals tension between AI growth strategy and sustainability commitments, creating potential regulatory and reputational headwinds [5]. ROE of 10.8% remains below targets, reflecting regulated return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5-10 GW disclosed data center pipeline into signed electric service agreements, extending 8%+ EPS CAGR visibility beyond 2030 with potential for multiple expansion [2][3]</w:t>
      </w:r>
    </w:p>
    <w:p>
      <w:pPr>
        <w:spacing w:before="40" w:after="40"/>
        <w:ind w:left="283"/>
      </w:pPr>
      <w:r>
        <w:rPr>
          <w:rFonts w:ascii="Calibri" w:hAnsi="Calibri"/>
          <w:b/>
          <w:color w:val="4A6B25"/>
          <w:sz w:val="20"/>
        </w:rPr>
        <w:t xml:space="preserve">2. </w:t>
      </w:r>
      <w:r>
        <w:rPr>
          <w:rFonts w:ascii="Calibri" w:hAnsi="Calibri"/>
          <w:b w:val="0"/>
          <w:color w:val="3A4A28"/>
          <w:sz w:val="20"/>
        </w:rPr>
        <w:t>Meta Louisiana facility scaling toward 5 GW capacity with $2B customer savings and multi-decade revenue visibility, plus AWS and Google campus ramp-ups adding to industrial sales growth [3]</w:t>
      </w:r>
    </w:p>
    <w:p>
      <w:pPr>
        <w:spacing w:before="40" w:after="40"/>
        <w:ind w:left="283"/>
      </w:pPr>
      <w:r>
        <w:rPr>
          <w:rFonts w:ascii="Calibri" w:hAnsi="Calibri"/>
          <w:b/>
          <w:color w:val="4A6B25"/>
          <w:sz w:val="20"/>
        </w:rPr>
        <w:t xml:space="preserve">3. </w:t>
      </w:r>
      <w:r>
        <w:rPr>
          <w:rFonts w:ascii="Calibri" w:hAnsi="Calibri"/>
          <w:b w:val="0"/>
          <w:color w:val="3A4A28"/>
          <w:sz w:val="20"/>
        </w:rPr>
        <w:t>Constructive rate case outcomes in Louisiana and Mississippi supporting accelerated capital deployment for data center infrastructure, 600 MW solar, and 350 MW battery storage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25.3x represents a 40%+ premium to historical regulated utility multiples — Q2 2026 EPS of $1.03 was flat YoY, and any delay in hyperscaler ramp would compress the multiple toward the sector average of 16-18x [2][4]</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on Meta and hyperscale operators creates binary risk: the $10B+ Meta deal and related data center agreements represent the majority of Entergy's above-market growth — a demand slowdown or contract renegotiation would eliminate the growth premium [3]</w:t>
      </w:r>
    </w:p>
    <w:p>
      <w:pPr>
        <w:spacing w:before="40" w:after="40"/>
        <w:ind w:left="283"/>
      </w:pPr>
      <w:r>
        <w:rPr>
          <w:rFonts w:ascii="Calibri" w:hAnsi="Calibri"/>
          <w:b/>
          <w:color w:val="4A6B25"/>
          <w:sz w:val="20"/>
        </w:rPr>
        <w:t xml:space="preserve">3. </w:t>
      </w:r>
      <w:r>
        <w:rPr>
          <w:rFonts w:ascii="Calibri" w:hAnsi="Calibri"/>
          <w:b w:val="0"/>
          <w:color w:val="3A4A28"/>
          <w:sz w:val="20"/>
        </w:rPr>
        <w:t>D/E of 193% and environmental backlash against 2,200 MW of new gas generation for AI data centers (Sierra Club grade downgrade) could create regulatory friction in rate cases and increase permitting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Entergy's core business — physical electricity generation, transmission, and distribution through regulated monopoly territories — is structurally immune to AI disruption. AI cannot generate, transmit, or distribute electrons, and the physical grid is among the most heavily regulated critical infrastructure in the economy [2]. AI is a massive demand driver: hyperscale data centers require enormous electricity capacity, and Entergy has secured multi-GW agreements with AWS, Google, and Meta directly attributable to AI infrastructure buildout [3]. CEO Drew Marsh disclosed 5-10 GW of additional data center opportunities under discussion. Analysts view Entergy as a primary AI beneficiary with the 8%+ EPS CAGR target explicitly linked to data center load growth [1][2]. AI Opportunity (1/1): Entergy generates quantifiable revenue from AI-related infrastructure — the Meta Louisiana facility alone represents 2 GW of contracted 24/7 AI data center load worth billions over the 20-year agreement term, with 3.5 GW total signed electric service agreements directly serving AI workloads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Entergy Q1 2026 Earnings Release — $3.19B revenue, $0.86 adjusted EPS, 15% industrial sales growth, 2026 guidance $4.25-$4.45 affirmed, May 2026</w:t>
      </w:r>
    </w:p>
    <w:p>
      <w:pPr>
        <w:spacing w:before="20" w:after="20"/>
        <w:ind w:left="170"/>
      </w:pPr>
      <w:r>
        <w:rPr>
          <w:rFonts w:ascii="Calibri" w:hAnsi="Calibri"/>
          <w:b/>
          <w:color w:val="4A6B25"/>
          <w:sz w:val="15"/>
        </w:rPr>
        <w:t xml:space="preserve">2. </w:t>
      </w:r>
      <w:r>
        <w:rPr>
          <w:rFonts w:ascii="Calibri" w:hAnsi="Calibri"/>
          <w:b w:val="0"/>
          <w:color w:val="3A4A28"/>
          <w:sz w:val="17"/>
        </w:rPr>
        <w:t>Entergy Q2 2026 Earnings Release — Adjusted EPS $1.03, consolidated adjusted net income $483M (+$15M YoY), 8%+ EPS CAGR through 2030, July 2026</w:t>
      </w:r>
    </w:p>
    <w:p>
      <w:pPr>
        <w:spacing w:before="20" w:after="20"/>
        <w:ind w:left="170"/>
      </w:pPr>
      <w:r>
        <w:rPr>
          <w:rFonts w:ascii="Calibri" w:hAnsi="Calibri"/>
          <w:b/>
          <w:color w:val="4A6B25"/>
          <w:sz w:val="15"/>
        </w:rPr>
        <w:t xml:space="preserve">3. </w:t>
      </w:r>
      <w:r>
        <w:rPr>
          <w:rFonts w:ascii="Calibri" w:hAnsi="Calibri"/>
          <w:b w:val="0"/>
          <w:color w:val="3A4A28"/>
          <w:sz w:val="17"/>
        </w:rPr>
        <w:t>Entergy Data Center Strategy — AWS, Google, Meta agreements; $2B Meta customer savings; 3.5 GW signed ESAs; 5 GW scaling potential; CEO 5-10 GW pipeline, Fortune/Entergy.com,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Yahoo Finance — ETR $112.32, PE 29.08, Forward PE 25.33, D/E 193%, ROE 10.75%, Profit Margin 13.41%, Avg Volume 2.97M,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Sierra Club Clean Energy Grade Downgrade (B to C); Entergy Chief AI Officer Andy Quick Appointment; Leadership Transition (Cook-Nelson COO, Dinelli CNO), InnoLead / Investing.com,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