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EVH</w:t>
      </w:r>
      <w:r>
        <w:rPr>
          <w:rFonts w:ascii="Calibri" w:hAnsi="Calibri"/>
          <w:b/>
          <w:color w:val="1A2010"/>
          <w:sz w:val="40"/>
        </w:rPr>
        <w:t xml:space="preserve">  Evolent Health, Inc.</w:t>
      </w:r>
    </w:p>
    <w:p>
      <w:pPr>
        <w:spacing w:after="120"/>
      </w:pPr>
      <w:r>
        <w:rPr>
          <w:rFonts w:ascii="Calibri" w:hAnsi="Calibri"/>
          <w:b/>
          <w:color w:val="6E8450"/>
          <w:sz w:val="18"/>
        </w:rPr>
        <w:t>GROWTH SLEEVE · 2026-09-03 · Inspire: -67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Health Information Services · NYSE · United States</w:t>
      </w:r>
    </w:p>
    <w:p>
      <w:pPr>
        <w:spacing w:after="80"/>
      </w:pPr>
      <w:r>
        <w:rPr>
          <w:rFonts w:ascii="Calibri" w:hAnsi="Calibri"/>
          <w:b w:val="0"/>
          <w:color w:val="3A4A28"/>
          <w:sz w:val="20"/>
        </w:rPr>
        <w:t>Evolent Health provides value-based specialty care solutions and population health services to health plans and provider organizations across the United States. The company offers specialty care management in oncology, cardiology, and musculoskeletal markets, along with administrative services and its proprietary Identifi technology platform. Q2 2026 revenue surged 46.9% YoY to $652.5M, with raised full-year guidance of $2.6-2.7B. A new oncology Performance Suite partnership covering 1.5 million lives across 11 states is expected to generate ~$300M in annualized revenue. Oncology now represents 65% of revenue, up from 36% in 2025.</w:t>
      </w:r>
    </w:p>
    <w:p>
      <w:r>
        <w:rPr>
          <w:rFonts w:ascii="Calibri" w:hAnsi="Calibri"/>
          <w:b/>
          <w:color w:val="6E8450"/>
          <w:sz w:val="18"/>
        </w:rPr>
        <w:t>4,800 Employees · https://www.evolenthealth.com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Evolent has executed a significant strategic pivot from a broad value-based care platform to a focused specialty care management company, highlighted by the divestiture of Evolent Care Partners to Privia Health [1]. Q2 2026 revenue surged 46.9% YoY to $652.5M with oncology now representing 65% of revenue, up from 36% in 2025 — a fundamental revenue mix transformation [2]. The new oncology Performance Suite partnership covering 1.5M lives across 11 states ($300M annualized) validates commercial momentum. AI Deployment (1/2): Evolent's Identifi technology platform uses data analytics and clinical decision support for specialty care management. The March 2026 appointment of Archie Mayani as CPO — a healthcare AI innovator with two decades of experience building AI-driven clinical products — signals deepening AI commitment [3]. These are operational analytics tools rather than standalone AI products. Market Share (1/2): Evolent holds meaningful positions in oncology, cardiology, and MSK care management, with the 1.5M-life oncology partnership demonstrating competitive strength. However, Optum and Evernorth have vastly greater scale. Product Pipeline (2/2): Raised FY2026 guidance to $2.6-2.7B revenue with $120-135M adjusted EBITDA. Guided 25%+ revenue growth and $150M+ EBITDA for 2027 [2]. The $300M oncology partnership provides specific near-term visibility. R&amp;D Intensity (1/1): Technology investment in Identifi platform and AI-driven clinical analytics is consistent with health IT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Evolent's mission to enable value-based care — aligning incentives to improve patient outcomes while reducing costs — addresses a genuine systemic problem in U.S. healthcare [4]. The mission is meaningful and connects the company's work to something larger (fixing healthcare), but it is shared by dozens of health IT competitors (Aledade, Privia, Agilon) and does not distinctively differentiate Evolent. Community Impact (1/2): Evolent's specialty care programs demonstrably improve patient outcomes in oncology, cardiology, and MSK — clinical impact is the core business model. The new oncology partnership covering 1.5M lives creates measurable patient impact. Charitable giving and community investment beyond the business model are modest. Employee Retention (0/2): Evolent's ~4,800-person workforce has navigated significant organizational change including the Care Partners divestiture, strategic narrowing, and a stock price that fell from $30+ to under $5, likely eroding equity-based retention. No specific retention data available. Insider Buying (2/2): Co-Founder and CEO Seth Blackley purchased $498K worth of shares at $9.01/share, and insiders bought without selling over the past year [5]. This is meaningful conviction from the founder at a time of stock price distress.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The primary bright spots are Forward P/E of 18.1x (scoring 1.0 against the 20x target) and explosive revenue growth of 46.9% YoY (scoring 1.0) [2][6]. However, the company remains deeply unprofitable: ROE of -79.9% (scoring 0.0 at 2x weight) and profit margin of -24.08% (scoring 0.0) reflect persistent net losses — Q2 2026 net loss was $28.4M despite $652.5M in revenue [2]. D/E of 252.19% is elevated, scoring 0.208 against the 70% target and 300% floor. PEG ratio and 5-year revenue CAGR are unavailable and excluded. Available weighted sum: 2.208/6 = 4. Liquidity floor cleared at ~$12.2M daily dollar volume, though the $4.80 stock price creates micro-cap execution challenges.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Evolent Health's mission to transform healthcare through value-based care represents a genuine infinite game aspiration — fixing systemic healthcare incentive misalignment is a generational challenge. The company has demonstrated existential flexibility by divesting primary care to focus on specialty care management, and CEO Blackley's insider buying at $9.01/share signals personal conviction in the long game. However, persistent unprofitability, a $4.80 stock price (down from $30+), and the ongoing fight for financial survival create tension between infinite-game aspirations and near-term survival pressures.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Evolent's cause — transforming U.S. healthcare from fee-for-service to value-based models that align incentives around patient outcomes — is genuine, important, and partially lived through specialty care programs serving millions of patients [4]. The decision to divest primary care and double down on specialty care reflects strategic clarity driven by the cause rather than financial engineering. CEO Blackley's $498K insider purchase at distressed prices demonstrates personal conviction [5]. However, the cause is shared with many competitors and has not been tested through multi-decade consistency.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Evolent's ~4,800-person workforce has navigated significant organizational change — the Care Partners divestiture, strategic narrowing to specialty care, and a stock price collapse from $30+ to under $5 [1]. The appointment of Archie Mayani as CPO and retention of key leadership suggests organizational stability at the top. However, declining equity compensation value likely pressures retention, and no specific employee satisfaction or tenure data distinguishes Evolent from industry norms.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Evolent competes against Optum, Evernorth, and other value-based care enablers with a learning-oriented mindset. The decision to divest primary care and focus on specialty management where Evolent has differentiated capabilities reflects competitive self-awareness — acknowledging that rivals like Privia Health are better positioned for primary care delivery. The company frames competition as motivation to deepen specialty care expertise rather than attempting to out-scale hyperscale competitors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divestiture of Evolent Care Partners to Privia Health and pivot to specialty-only care management represents meaningful strategic flexibility — willingness to exit a business unit to concentrate on higher-conviction opportunities [1]. The revenue mix transformation (oncology from 36% to 65% of revenue in one year) shows genuine business model evolution. However, the pivot was partly forced by financial necessity, and the specialty care focus is a narrowing rather than a transformative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Management committed to specialty-only focus by divesting primary care, accepting a smaller revenue base to pursue a more defensible market position [1]. CEO Blackley personally invested $498K in shares at $9.01 during stock price distress — putting personal capital behind conviction [5]. The $300M oncology partnership covering 1.5M lives demonstrates execution on the strategic bet. However, persistent unprofitability after years of operation raises questions about whether the courage extends to achieving sustainable economics.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Evolent Health at $4.80/share with Q2 2026 revenue surging 46.9% YoY to $652.5M represents a high-growth specialty care management company approaching a profitability inflection [2]. Raised FY2026 guidance of $2.6-2.7B revenue with $120-135M adjusted EBITDA, plus 25%+ revenue growth and $150M+ EBITDA guided for 2027, provides a clear trajectory toward sustainable economics. The new oncology Performance Suite partnership covering 1.5M lives ($300M annualized) validates the specialty care strategy, with oncology now 65% of revenue. CEO Blackley's $498K insider purchase at $9.01 demonstrates founder conviction [5]. Forward P/E of 18.1x is reasonable for a 47% grower, and adjusted EBITDA of $28M in Q2 (+27% QoQ) shows margin leverage is emerging.</w:t>
      </w:r>
    </w:p>
    <w:p>
      <w:pPr>
        <w:spacing w:after="120"/>
      </w:pPr>
      <w:r>
        <w:rPr>
          <w:rFonts w:ascii="Calibri" w:hAnsi="Calibri"/>
          <w:b w:val="0"/>
          <w:color w:val="3A4A28"/>
          <w:sz w:val="20"/>
        </w:rPr>
        <w:t>The bear case remains substantial. Evolent is deeply unprofitable on a GAAP basis with -24.08% profit margin, -79.9% ROE, and D/E of 252% — financial metrics that reflect a company still burning cash despite $2.5B+ in annualized revenue [6]. The $4.80 stock price (down from $30+) signals the market doubts the path to sustained profitability. Q2 2026 net loss was $28.4M despite record revenue [2]. Large payer competitors Optum and Evernorth are building in-house specialty care management with AI capabilities that could reduce demand for Evolent's intermediary services. Medicaid and exchange headwinds acknowledged by management could dampen 2027 growth. The company's heavy debt load (252% D/E) limits financial flexibility, and the micro-cap stock price creates execution risk for institutional investors. The Inspire Impact Score of -67 (MISALIGNED) limits allocation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New oncology Performance Suite partnership covering 1.5M lives across 11 states generating ~$300M in annualized revenue, validating Evolent's specialty care management strategy and driving oncology to 65% of the revenue mix [2]</w:t>
      </w:r>
    </w:p>
    <w:p>
      <w:pPr>
        <w:spacing w:before="40" w:after="40"/>
        <w:ind w:left="283"/>
      </w:pPr>
      <w:r>
        <w:rPr>
          <w:rFonts w:ascii="Calibri" w:hAnsi="Calibri"/>
          <w:b/>
          <w:color w:val="4A6B25"/>
          <w:sz w:val="20"/>
        </w:rPr>
        <w:t xml:space="preserve">2. </w:t>
      </w:r>
      <w:r>
        <w:rPr>
          <w:rFonts w:ascii="Calibri" w:hAnsi="Calibri"/>
          <w:b w:val="0"/>
          <w:color w:val="3A4A28"/>
          <w:sz w:val="20"/>
        </w:rPr>
        <w:t>Profitability inflection with Q2 2026 adjusted EBITDA of $28M (+27% QoQ) and guided $120-135M for FY2026, rising to $150M+ in 2027 — if sustained, could trigger a significant re-rating from the current $4.80 stock price [2]</w:t>
      </w:r>
    </w:p>
    <w:p>
      <w:pPr>
        <w:spacing w:before="40" w:after="40"/>
        <w:ind w:left="283"/>
      </w:pPr>
      <w:r>
        <w:rPr>
          <w:rFonts w:ascii="Calibri" w:hAnsi="Calibri"/>
          <w:b/>
          <w:color w:val="4A6B25"/>
          <w:sz w:val="20"/>
        </w:rPr>
        <w:t xml:space="preserve">3. </w:t>
      </w:r>
      <w:r>
        <w:rPr>
          <w:rFonts w:ascii="Calibri" w:hAnsi="Calibri"/>
          <w:b w:val="0"/>
          <w:color w:val="3A4A28"/>
          <w:sz w:val="20"/>
        </w:rPr>
        <w:t>Appointment of AI-focused CPO Archie Mayani to deepen clinical AI capabilities within the Identifi platform, potentially differentiating Evolent's specialty care analytics from competitors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Persistent GAAP unprofitability with -24.08% net margin, -79.9% ROE, and 252% D/E creates financial fragility — any revenue disruption, contract loss, or delayed EBITDA ramp could trigger a liquidity crisis at the current micro-cap level [6]</w:t>
      </w:r>
    </w:p>
    <w:p>
      <w:pPr>
        <w:spacing w:before="40" w:after="40"/>
        <w:ind w:left="283"/>
      </w:pPr>
      <w:r>
        <w:rPr>
          <w:rFonts w:ascii="Calibri" w:hAnsi="Calibri"/>
          <w:b/>
          <w:color w:val="4A6B25"/>
          <w:sz w:val="20"/>
        </w:rPr>
        <w:t xml:space="preserve">2. </w:t>
      </w:r>
      <w:r>
        <w:rPr>
          <w:rFonts w:ascii="Calibri" w:hAnsi="Calibri"/>
          <w:b w:val="0"/>
          <w:color w:val="3A4A28"/>
          <w:sz w:val="20"/>
        </w:rPr>
        <w:t>Competitive disintermediation risk from Optum and Evernorth building in-house AI-driven specialty care management capabilities that reduce demand for third-party solutions like Evolent's</w:t>
      </w:r>
    </w:p>
    <w:p>
      <w:pPr>
        <w:spacing w:before="40" w:after="40"/>
        <w:ind w:left="283"/>
      </w:pPr>
      <w:r>
        <w:rPr>
          <w:rFonts w:ascii="Calibri" w:hAnsi="Calibri"/>
          <w:b/>
          <w:color w:val="4A6B25"/>
          <w:sz w:val="20"/>
        </w:rPr>
        <w:t xml:space="preserve">3. </w:t>
      </w:r>
      <w:r>
        <w:rPr>
          <w:rFonts w:ascii="Calibri" w:hAnsi="Calibri"/>
          <w:b w:val="0"/>
          <w:color w:val="3A4A28"/>
          <w:sz w:val="20"/>
        </w:rPr>
        <w:t>Medicaid and exchange headwinds acknowledged by management for 2027, combined with healthcare regulatory volatility around value-based care reimbursement models, could slow the revenue growth trajectory below 25% guidance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Evolent's specialty care management business faces meaningful AI disruption risk from both directions. Large health insurers (UnitedHealth/Optum, Cigna/Evernorth) are building in-house AI-driven utilization management and care pathway tools that could reduce demand for third-party specialty care management [1]. AI-native startups could offer competing analytics at lower cost. Evolent's competitive moat depends on clinical expertise, payer relationships, and Identifi platform integration depth — none of which are insurmountable barriers. The company's position as an intermediary between payers and providers makes it vulnerable to disintermediation as both sides develop AI capabilities. The appointment of AI-focused CPO Archie Mayani signals awareness of this risk [3]. AI Opportunity (1/1): Evolent generates revenue through technology-enhanced specialty care services via the Identifi platform. The CPO hire and focus on AI-driven clinical decision support, care pathway optimization, and utilization review automation represent quantifiable AI-embedded revenue across the $2.6B+ revenue base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-67</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Evolent Health Strategic Update — Care Partners Divestiture to Privia Health, Specialty Care Focus, SEC Filings/PRNewswire, 2025-2026</w:t>
      </w:r>
    </w:p>
    <w:p>
      <w:pPr>
        <w:spacing w:before="20" w:after="20"/>
        <w:ind w:left="170"/>
      </w:pPr>
      <w:r>
        <w:rPr>
          <w:rFonts w:ascii="Calibri" w:hAnsi="Calibri"/>
          <w:b/>
          <w:color w:val="4A6B25"/>
          <w:sz w:val="15"/>
        </w:rPr>
        <w:t xml:space="preserve">2. </w:t>
      </w:r>
      <w:r>
        <w:rPr>
          <w:rFonts w:ascii="Calibri" w:hAnsi="Calibri"/>
          <w:b w:val="0"/>
          <w:color w:val="3A4A28"/>
          <w:sz w:val="17"/>
        </w:rPr>
        <w:t>Evolent Health Q2 2026 Earnings Release — Revenue $652.5M (+46.9% YoY), Adj. EBITDA $28M (+27% QoQ), Raised FY2026 Guidance $2.6-2.7B, Yahoo Finance/StockTitan, August 2026</w:t>
      </w:r>
    </w:p>
    <w:p>
      <w:pPr>
        <w:spacing w:before="20" w:after="20"/>
        <w:ind w:left="170"/>
      </w:pPr>
      <w:r>
        <w:rPr>
          <w:rFonts w:ascii="Calibri" w:hAnsi="Calibri"/>
          <w:b/>
          <w:color w:val="4A6B25"/>
          <w:sz w:val="15"/>
        </w:rPr>
        <w:t xml:space="preserve">3. </w:t>
      </w:r>
      <w:r>
        <w:rPr>
          <w:rFonts w:ascii="Calibri" w:hAnsi="Calibri"/>
          <w:b w:val="0"/>
          <w:color w:val="3A4A28"/>
          <w:sz w:val="17"/>
        </w:rPr>
        <w:t>Evolent Health Appoints Archie Mayani as Chief Product Officer — AI Innovator, Two Decades Healthcare Tech Leadership, PRNewswire, March 2026</w:t>
      </w:r>
    </w:p>
    <w:p>
      <w:pPr>
        <w:spacing w:before="20" w:after="20"/>
        <w:ind w:left="170"/>
      </w:pPr>
      <w:r>
        <w:rPr>
          <w:rFonts w:ascii="Calibri" w:hAnsi="Calibri"/>
          <w:b/>
          <w:color w:val="4A6B25"/>
          <w:sz w:val="15"/>
        </w:rPr>
        <w:t xml:space="preserve">4. </w:t>
      </w:r>
      <w:r>
        <w:rPr>
          <w:rFonts w:ascii="Calibri" w:hAnsi="Calibri"/>
          <w:b w:val="0"/>
          <w:color w:val="3A4A28"/>
          <w:sz w:val="17"/>
        </w:rPr>
        <w:t>Evolent Health About Page — Mission: Enabling Value-Based Care, Vision: Partner of Choice for Next-Generation Healthcare Delivery, evolenthealth.com,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Finviz — EVH Insider Trading: CEO Seth Blackley Purchased $498K at $9.01/Share, Insiders Bought Without Selling Over Past Year, 2025-2026</w:t>
      </w:r>
    </w:p>
    <w:p>
      <w:pPr>
        <w:spacing w:before="20" w:after="20"/>
        <w:ind w:left="170"/>
      </w:pPr>
      <w:r>
        <w:rPr>
          <w:rFonts w:ascii="Calibri" w:hAnsi="Calibri"/>
          <w:b/>
          <w:color w:val="4A6B25"/>
          <w:sz w:val="15"/>
        </w:rPr>
        <w:t xml:space="preserve">6. </w:t>
      </w:r>
      <w:r>
        <w:rPr>
          <w:rFonts w:ascii="Calibri" w:hAnsi="Calibri"/>
          <w:b w:val="0"/>
          <w:color w:val="3A4A28"/>
          <w:sz w:val="17"/>
        </w:rPr>
        <w:t>StockAnalysis, Yahoo Finance — EVH Key Statistics: Forward P/E 18.1x, D/E 252%, ROE -79.9%, Profit Margin -24.08%, Stock Price $4.80, Avg Volume 2.54M,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