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EVLV</w:t>
      </w:r>
      <w:r>
        <w:rPr>
          <w:rFonts w:ascii="Calibri" w:hAnsi="Calibri"/>
          <w:b/>
          <w:color w:val="1A2010"/>
          <w:sz w:val="40"/>
        </w:rPr>
        <w:t xml:space="preserve">  Evolv Technologies Holdings, Inc.</w:t>
      </w:r>
    </w:p>
    <w:p>
      <w:pPr>
        <w:spacing w:after="120"/>
      </w:pPr>
      <w:r>
        <w:rPr>
          <w:rFonts w:ascii="Calibri" w:hAnsi="Calibri"/>
          <w:b/>
          <w:color w:val="6E8450"/>
          <w:sz w:val="18"/>
        </w:rPr>
        <w:t>GROWTH SLEEVE · 2026-09-04 · Inspire: 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Security &amp; Protection Services · NASDAQ · United States</w:t>
      </w:r>
    </w:p>
    <w:p>
      <w:pPr>
        <w:spacing w:after="80"/>
      </w:pPr>
      <w:r>
        <w:rPr>
          <w:rFonts w:ascii="Calibri" w:hAnsi="Calibri"/>
          <w:b w:val="0"/>
          <w:color w:val="3A4A28"/>
          <w:sz w:val="20"/>
        </w:rPr>
        <w:t>Evolv Technologies develops and deploys AI-powered touchless weapons detection systems for high-traffic public venues. Its flagship Evolv Express uses sensor fusion and machine learning to detect concealed weapons without requiring visitors to stop or empty pockets. The company serves 1,200+ customers across education, healthcare, sports, entertainment, and government sectors and has screened over 4 billion people. Evolv went public via SPAC in 2021 and has undergone significant governance upheaval, including termination of founding CEO Peter George in October 2024 following an SEC investigation into accounting misconduct. New CEO John Kedzierski took over in December 2024. H1 2026 revenue reached $90.1M (+40% YoY) with full-year guidance raised to $180-185M.</w:t>
      </w:r>
    </w:p>
    <w:p>
      <w:r>
        <w:rPr>
          <w:rFonts w:ascii="Calibri" w:hAnsi="Calibri"/>
          <w:b/>
          <w:color w:val="6E8450"/>
          <w:sz w:val="18"/>
        </w:rPr>
        <w:t>300 Employees · https://evolv.com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Evolv has expanded beyond its core people-screening product with the launch of Evolv eXpedite for bag screening and Evolv Insights analytics platform, creating a multi-product security suite [1]. The transition from channel-partner sales to a direct sales model in 2025-2026 represents meaningful commercial innovation, and H1 2026 revenue of $90.1M (+40% YoY) with a record Q2 for new customer additions validates commercial traction [2]. However, the fundamental technology — AI-based weapons detection at venue entry points — has not undergone a transformative pivot. AI Deployment (2/2): Evolv's entire product is AI-native — sensor fusion with machine learning algorithms trained on 4+ billion scans to detect concealed weapons in real time [1][2]. The technology is deployed across 1,200+ customer sites replacing legacy metal detectors, representing one of the largest real-world AI deployments in physical security. Market Share (1/2): Evolv is the category creator and leader in AI-powered touchless weapons detection, with deployments at NFL stadiums, major school districts, and hospital systems. Q2 2026 delivered the strongest new customer quarter in two years [2]. However, legacy security vendors (Smiths Detection, Garrett, CEIA) are adding AI capabilities to their established platforms, and the FTC investigation into whether Evolv's AI works as marketed raises questions about the durability of its market position [4]. Pipeline (1/2): Management raised FY2026 guidance to $180-185M revenue (23-27% growth) with ARR of $148-150M, and the 50% pure subscription model for new deployments strengthens recurring revenue visibility [1][2]. R&amp;D Intensity (1/1): Continuous investment in AI algorithms, sensor technology, and analytics as a percentage of revenue is well above the security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Evolv's stated purpose is to 'make the world a safer and more enjoyable place to work, learn, and play' through AI-powered screening. The mission identifies the beneficiary (public venue attendees) and connects to a genuine societal problem (weapons violence), but is not deeply distinctive — any security company could adopt similar language [1]. Community Impact (1/2): Evolv serves schools, hospitals, and houses of worship, directly protecting vulnerable populations — the 4+ billion people screened represents meaningful societal impact during an era of mass violence [1][2]. However, no specific charitable programs, foundation, or community investment beyond the implicit benefit of the product have been disclosed. Employee Retention (0/2): Glassdoor culture rating of 3.1/5 with only 33% of employees recommending the company signals poor organizational health [5]. The Board terminated CEO Peter George specifically to 'improve company culture,' an implicit admission of dysfunction. Multiple employees 'engaged in misconduct' in connection with sales transactions across eight quarters (Q2 2022 through Q2 2024), suggesting systemic cultural problems [4]. Insider Buying (0/2): Net insider selling in 2026. Director Neil Glat purchased 8,500 shares ($48.8K) in August 2026, but another director sold 80,745 shares ($480K) in July 2026, and prior CEO's equity was forfeited upon termination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Evolv's balance sheet is clean with D/E of 24%, well below the 70% target, scoring 1.0 [1]. Revenue growth is exceptional — H1 2026 at $90.1M represents 40% YoY growth with full-year guidance of $180-185M, and the 5-year revenue CAGR of approximately 40% from the post-SPAC base scores at target [2]. However, ROE remains deeply negative at approximately -28% due to persistent net losses, scoring 0 with 2x weight under the growth framework [1]. Profit margin of -10.8% in Q1 2026 (improving from -22.7% in FY2025) is below the 0% floor, scoring 0 [1]. Forward P/E and PEG are unavailable for this unprofitable company and are excluded from the calculation. Infrastructure weighted sum: (1x1.0 D/E) + (2x0 ROE) + (1x1.0 RevYoY) + (2x1.0 Rev5yr) + (1x0 Margin) = 4.0 out of 7.0 maximum = 5.7, rounded to 6. Liquidity floor cleared at approximately $14.6M daily dollar volume ($5.18 x 2.81M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Evolv exhibits predominantly finite-game characteristics. The systematic accounting misconduct — employees manipulating sales transactions with extra-contractual terms hidden from accounting staff across eight quarters (Q2 2022 through Q2 2024) — reveals an organization that prioritized reported financial performance over integrity [4]. The termination of founding CEO Peter George, SEC and FTC investigations, and multiple investor lawsuits demonstrate a company that was playing to win quarters rather than to endure. New CEO John Kedzierski has stabilized operations and delivered strong revenue growth, and the Board showed courage in terminating George, but the cultural rebuild is early-stage with less than two years of track record under new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Evolv articulates a cause around making public spaces safer through AI-powered touchless screening, addressing a genuine societal problem — weapons violence in schools, venues, and hospitals [1]. The 4+ billion people screened gives the cause real-world impact. However, the cause rings hollow given the company's recent history: revenue was manipulated across eight quarters, the CEO was fired for misconduct, the FTC is investigating whether the AI actually works as marketed, and investors allege securities fraud [4]. A company that potentially deceives about its product's effectiveness while claiming to make the world safer has not lived its cause. Under new leadership the cause must be re-earned through sustained integrity.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accounting misconduct involved 'certain company personnel' creating extra-contractual terms not shared with accounting staff — siloed information, lack of transparency, and a culture where employees felt it acceptable to manipulate transactions [4]. The Board explicitly acknowledged organizational culture needed improvement regarding 'integrity and honesty,' admitting the trust environment was broken. Glassdoor rating of 3.1/5 with only 33% employee recommendation rate and reports of leadership dysfunction confirm low psychological safety [5]. Three CEO changes in rapid succession further eroded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Evolv positions itself as the category creator and market leader in AI-powered screening, with marketing that emphasizes replacing 'legacy' metal detectors rather than learning from competitors' strengths [1]. The FTC investigation into potentially deceptive marketing practices suggests the company may have overstated its advantages over established rivals rather than honestly engaging with competitive dynamics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Evolv has shown meaningful strategic adaptation — transitioning from channel-partner sales to a direct model, shifting toward a 50% pure subscription structure for new deployments, and expanding from venue-only screening into education, healthcare, and corporate verticals [1][2]. The launch of eXpedite (bag screening) and Insights (analytics) diversifies beyond the single-product origin. However, these are incremental evolutions rather than transformative reinventions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Board's decision to terminate CEO Peter George for cultural and integrity reasons rather than tolerating dysfunction shows institutional courage — firing a founding CEO is costly and disruptive, but the Board prioritized organizational health [4]. The subscription model transition sacrifices near-term revenue recognition for long-term recurring revenue quality [2]. However, the courage was reactive to the misconduct crisis rather than proactive, and three CEO changes in 14 months (George terminated, Ellenbogen interim, Kedzierski permanent) created instability rather than sustained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Evolv is a turnaround story in a compelling end market — AI-powered weapons detection at public venues addresses a genuine societal need, and the operational recovery under CEO John Kedzierski is delivering accelerating results. H1 2026 revenue of $90.1M (+40% YoY) with raised full-year guidance of $180-185M and ARR of $148-150M demonstrate the core business model works when executed with integrity [1][2]. The transition to 50% pure subscription for new deployments strengthens recurring revenue quality, adjusted EBITDA guidance of $15-16M signals a path toward profitability, and Q2 2026 delivered a record quarter for new customer additions. The addressable market — schools, hospitals, corporate campuses, entertainment venues — remains massively underpenetrated, with school safety mandates in multiple states creating a secular demand tailwind.</w:t>
      </w:r>
    </w:p>
    <w:p>
      <w:pPr>
        <w:spacing w:after="120"/>
      </w:pPr>
      <w:r>
        <w:rPr>
          <w:rFonts w:ascii="Calibri" w:hAnsi="Calibri"/>
          <w:b w:val="0"/>
          <w:color w:val="3A4A28"/>
          <w:sz w:val="20"/>
        </w:rPr>
        <w:t>The bear case centers on credibility risk, unproven profitability, and regulatory overhang. The SEC investigation into accounting misconduct (eight quarters of manipulated revenue, Q2 2022-Q2 2024), FTC probe into AI efficacy claims, and multiple investor lawsuits remain unresolved — adverse outcomes could result in restatements, fines, marketing restrictions, or criminal referrals [4]. The BBC investigation disputing Evolv's weapons detection accuracy raises fundamental questions about the product's value proposition — if the AI does not reliably detect concealed weapons, the entire business model collapses. Net profit margin of -10.8% in Q1 2026 (improving from -22.7% in FY2025) means the company still burns cash despite rapid revenue growth, and the path to sustainable GAAP profitability is uncertain. At $5.18 and ~$930M market cap, the stock prices in significant future growth that assumes resolution of all regulatory and credibility challenges. Competition from established security companies integrating AI into proven platforms could compress margins and cap market share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as adjusted EBITDA guidance of $15-16M for FY2026 and improving net margins (-10.8% Q1 2026 vs -22.7% FY2025) suggest an inflection point within 12-18 months if subscription revenue continues scaling [1][2]</w:t>
      </w:r>
    </w:p>
    <w:p>
      <w:pPr>
        <w:spacing w:before="40" w:after="40"/>
        <w:ind w:left="283"/>
      </w:pPr>
      <w:r>
        <w:rPr>
          <w:rFonts w:ascii="Calibri" w:hAnsi="Calibri"/>
          <w:b/>
          <w:color w:val="4A6B25"/>
          <w:sz w:val="20"/>
        </w:rPr>
        <w:t xml:space="preserve">2. </w:t>
      </w:r>
      <w:r>
        <w:rPr>
          <w:rFonts w:ascii="Calibri" w:hAnsi="Calibri"/>
          <w:b w:val="0"/>
          <w:color w:val="3A4A28"/>
          <w:sz w:val="20"/>
        </w:rPr>
        <w:t>Resolution of SEC and FTC investigations could remove the overhang depressing the multiple — a favorable outcome would validate the turnaround and restore institutional investor confidence [4]</w:t>
      </w:r>
    </w:p>
    <w:p>
      <w:pPr>
        <w:spacing w:before="40" w:after="40"/>
        <w:ind w:left="283"/>
      </w:pPr>
      <w:r>
        <w:rPr>
          <w:rFonts w:ascii="Calibri" w:hAnsi="Calibri"/>
          <w:b/>
          <w:color w:val="4A6B25"/>
          <w:sz w:val="20"/>
        </w:rPr>
        <w:t xml:space="preserve">3. </w:t>
      </w:r>
      <w:r>
        <w:rPr>
          <w:rFonts w:ascii="Calibri" w:hAnsi="Calibri"/>
          <w:b w:val="0"/>
          <w:color w:val="3A4A28"/>
          <w:sz w:val="20"/>
        </w:rPr>
        <w:t>School safety mandate legislation in multiple U.S. states could accelerate education-sector adoption, Evolv's fastest-growing vertical, with Q2 2026 delivering the strongest new customer quarter in two years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 investigation into accounting misconduct across eight quarters (Q2 2022-Q2 2024) and FTC probe into AI efficacy claims remain unresolved — adverse findings could result in revenue restatements, fines, or marketing restrictions that undermine commercial credibility [4]</w:t>
      </w:r>
    </w:p>
    <w:p>
      <w:pPr>
        <w:spacing w:before="40" w:after="40"/>
        <w:ind w:left="283"/>
      </w:pPr>
      <w:r>
        <w:rPr>
          <w:rFonts w:ascii="Calibri" w:hAnsi="Calibri"/>
          <w:b/>
          <w:color w:val="4A6B25"/>
          <w:sz w:val="20"/>
        </w:rPr>
        <w:t xml:space="preserve">2. </w:t>
      </w:r>
      <w:r>
        <w:rPr>
          <w:rFonts w:ascii="Calibri" w:hAnsi="Calibri"/>
          <w:b w:val="0"/>
          <w:color w:val="3A4A28"/>
          <w:sz w:val="20"/>
        </w:rPr>
        <w:t>AI weapons detection accuracy questioned by BBC investigation and FTC — if independent testing shows the technology fails to reliably detect concealed weapons, venue operators may revert to legacy screening methods, collapsing the value proposition [4]</w:t>
      </w:r>
    </w:p>
    <w:p>
      <w:pPr>
        <w:spacing w:before="40" w:after="40"/>
        <w:ind w:left="283"/>
      </w:pPr>
      <w:r>
        <w:rPr>
          <w:rFonts w:ascii="Calibri" w:hAnsi="Calibri"/>
          <w:b/>
          <w:color w:val="4A6B25"/>
          <w:sz w:val="20"/>
        </w:rPr>
        <w:t xml:space="preserve">3. </w:t>
      </w:r>
      <w:r>
        <w:rPr>
          <w:rFonts w:ascii="Calibri" w:hAnsi="Calibri"/>
          <w:b w:val="0"/>
          <w:color w:val="3A4A28"/>
          <w:sz w:val="20"/>
        </w:rPr>
        <w:t>Persistent GAAP unprofitability with -10.8% net margin in Q1 2026 requires continued cash burn and potential dilutive equity raises, while the $5.18 stock price limits financial flexibility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Evolv operates in physical-world security screening — venues, schools, and hospitals require physical hardware infrastructure to detect concealed weapons, which pure-software AI cannot replicate [1][2]. The proprietary training data from 4+ billion scans creates a defensible dataset moat, and the subscription model with hardware lock-in generates switching costs. However, the FTC investigation into whether Evolv's AI marketing claims are accurate, combined with the BBC investigative report disputing the technology's detection accuracy, raises material questions about the actual AI differentiation [4]. If Evolv's AI advantage proves overstated, legacy security companies (Smiths Detection, Garrett, CEIA) with established customer relationships and regulatory approvals could capture share by adding competitive AI capabilities to proven hardware platforms. The company's AI moat is real but contested, placing it at PROTECTED rather than IMMUNE. AI Opportunity (1/1): 100% of Evolv's $180M+ annual revenue run rate is AI-derived — Evolv Express, eXpedite, and Insights are entirely AI-native products where machine learning is the core value proposition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Evolv Technology Q1 2026 Earnings — Revenue $46.3M (+45% YoY), Raised FY2026 Guidance to $180-185M, ARR $148-150M, Adjusted EBITDA $15-16M Guidance, May 2026</w:t>
      </w:r>
    </w:p>
    <w:p>
      <w:pPr>
        <w:spacing w:before="20" w:after="20"/>
        <w:ind w:left="170"/>
      </w:pPr>
      <w:r>
        <w:rPr>
          <w:rFonts w:ascii="Calibri" w:hAnsi="Calibri"/>
          <w:b/>
          <w:color w:val="4A6B25"/>
          <w:sz w:val="15"/>
        </w:rPr>
        <w:t xml:space="preserve">2. </w:t>
      </w:r>
      <w:r>
        <w:rPr>
          <w:rFonts w:ascii="Calibri" w:hAnsi="Calibri"/>
          <w:b w:val="0"/>
          <w:color w:val="3A4A28"/>
          <w:sz w:val="17"/>
        </w:rPr>
        <w:t>Evolv Technology Q2 2026 Earnings — H1 Revenue $90.1M (+40% YoY), 34% Q2 Revenue Surge, Record New Customer Additions, August 2026</w:t>
      </w:r>
    </w:p>
    <w:p>
      <w:pPr>
        <w:spacing w:before="20" w:after="20"/>
        <w:ind w:left="170"/>
      </w:pPr>
      <w:r>
        <w:rPr>
          <w:rFonts w:ascii="Calibri" w:hAnsi="Calibri"/>
          <w:b/>
          <w:color w:val="4A6B25"/>
          <w:sz w:val="15"/>
        </w:rPr>
        <w:t xml:space="preserve">3. </w:t>
      </w:r>
      <w:r>
        <w:rPr>
          <w:rFonts w:ascii="Calibri" w:hAnsi="Calibri"/>
          <w:b w:val="0"/>
          <w:color w:val="3A4A28"/>
          <w:sz w:val="17"/>
        </w:rPr>
        <w:t>Evolv Technologies Insider Transactions — Director Buy 8,500 shares at $5.74 (Aug 2026), Director Sell 80,745 shares at $5.94 (Jul 2026) — StockTitan, Nasdaq, 2026</w:t>
      </w:r>
    </w:p>
    <w:p>
      <w:pPr>
        <w:spacing w:before="20" w:after="20"/>
        <w:ind w:left="170"/>
      </w:pPr>
      <w:r>
        <w:rPr>
          <w:rFonts w:ascii="Calibri" w:hAnsi="Calibri"/>
          <w:b/>
          <w:color w:val="4A6B25"/>
          <w:sz w:val="15"/>
        </w:rPr>
        <w:t xml:space="preserve">4. </w:t>
      </w:r>
      <w:r>
        <w:rPr>
          <w:rFonts w:ascii="Calibri" w:hAnsi="Calibri"/>
          <w:b w:val="0"/>
          <w:color w:val="3A4A28"/>
          <w:sz w:val="17"/>
        </w:rPr>
        <w:t>Evolv Technologies SEC Investigation, CEO Termination, FTC Probe, Accounting Misconduct (Q2 2022-Q2 2024), Investor Lawsuits — SecuritySystemsNews, GlobeNewsWire, CityAndStateNY, 2024</w:t>
      </w:r>
    </w:p>
    <w:p>
      <w:pPr>
        <w:spacing w:before="20" w:after="20"/>
        <w:ind w:left="170"/>
      </w:pPr>
      <w:r>
        <w:rPr>
          <w:rFonts w:ascii="Calibri" w:hAnsi="Calibri"/>
          <w:b/>
          <w:color w:val="4A6B25"/>
          <w:sz w:val="15"/>
        </w:rPr>
        <w:t xml:space="preserve">5. </w:t>
      </w:r>
      <w:r>
        <w:rPr>
          <w:rFonts w:ascii="Calibri" w:hAnsi="Calibri"/>
          <w:b w:val="0"/>
          <w:color w:val="3A4A28"/>
          <w:sz w:val="17"/>
        </w:rPr>
        <w:t>Glassdoor — Evolv Technology Culture Rating 3.1/5, 33% Recommend, Employee Reviews,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