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FOX</w:t>
      </w:r>
      <w:r>
        <w:rPr>
          <w:rFonts w:ascii="Calibri" w:hAnsi="Calibri"/>
          <w:b/>
          <w:color w:val="1A2010"/>
          <w:sz w:val="40"/>
        </w:rPr>
        <w:t xml:space="preserve">  Fox Corporation</w:t>
      </w:r>
    </w:p>
    <w:p>
      <w:pPr>
        <w:spacing w:after="120"/>
      </w:pPr>
      <w:r>
        <w:rPr>
          <w:rFonts w:ascii="Calibri" w:hAnsi="Calibri"/>
          <w:b/>
          <w:color w:val="6E8450"/>
          <w:sz w:val="18"/>
        </w:rPr>
        <w:t>GROWTH SLEEVE · 2026-09-15 · Inspire: -75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Communication Services · Entertainment · NASDAQ · United States</w:t>
      </w:r>
    </w:p>
    <w:p>
      <w:pPr>
        <w:spacing w:after="80"/>
      </w:pPr>
      <w:r>
        <w:rPr>
          <w:rFonts w:ascii="Calibri" w:hAnsi="Calibri"/>
          <w:b w:val="0"/>
          <w:color w:val="3A4A28"/>
          <w:sz w:val="20"/>
        </w:rPr>
        <w:t>Fox Corporation is a news, sports, and entertainment company operating through Cable Network Programming (Fox News, Fox Business, Fox Sports) and Television (FOX broadcast network, Tubi streaming service, owned-and-operated TV stations). FY2026 revenue reached $17.13B (+5% YoY), with Q4 advertising surging 78% to $1.92B driven by FIFA World Cup coverage and Tubi digital growth [1]. Tubi reached 110 million MAUs, achieved profitability each quarter of FY2026 with 35% revenue growth and 17% lift in viewing time [1]. The Murdoch family controls the company through dual-class share structure. Fox settled the Dominion Voting Systems defamation lawsuit for $787.5M in 2023, the largest defamation settlement in U.S. history [3].</w:t>
      </w:r>
    </w:p>
    <w:p>
      <w:r>
        <w:rPr>
          <w:rFonts w:ascii="Calibri" w:hAnsi="Calibri"/>
          <w:b/>
          <w:color w:val="6E8450"/>
          <w:sz w:val="18"/>
        </w:rPr>
        <w:t>10,550 Employees · https://www.foxcorporation.com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Tubi's transformation from acquisition to 110M MAU platform achieving quarterly profitability in FY2026 is a significant product success — revenue growing 35% with 17% viewing time lift demonstrates Fox successfully adapted to streaming disruption [1]. Fox Nation (subscription) and expansion into consumer finance represent additional new revenue streams. However, the core Fox News and Fox Sports businesses remain fundamentally unchanged from traditional cable/broadcast models. AI Deployment (0/2): No evidence of AI-powered products or quantified AI savings. Glassdoor reviews describe Fox as 'late to everything' on technology, with employees noting 'zero innovation' [3]. Tubi uses recommendation algorithms but this is industry-standard, not differentiated. Market Share (2/2): Fox News dominates cable news ratings as the consistently #1 rated network. Fox Sports holds premium rights (NFL, NASCAR, FIFA World Cup). Tubi is a leading free ad-supported streaming (FAST) platform at 110M MAUs [1]. These are genuine category-leading positions. Pipeline (0/2): The 2026 midterm political advertising cycle ($11B+ estimated industry spend) and World Cup viewership are event-driven revenue opportunities, not next-gen product launches [1]. No specific product innovations with timelines. R&amp;D Intensity (0/1): Media companies do not have traditional R&amp;D spending. Fox's technology investment appears below industry average based on employee feedback [3].</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Fox Corporation describes itself as 'a top-tier media company that creates and distributes compelling news, sports, and entertainment content across its iconic portfolio of brands' — entirely generic and interchangeable with any media company [3]. There is no articulated deeper purpose or vision of a better future. The Murdoch family's controlling influence prioritizes audience engagement and financial returns over transformative mission. Community Impact (0/2): No evidence of significant charitable programs or community investment beyond standard corporate activities [3]. Employee Retention (0/2): Glassdoor 3.6/5 overall but culture/values rated 2.9/5. Reviews describe 'toxic culture, no leadership, zero innovation,' 'do as you're told' culture, and 'resistance to change' [3]. These descriptions indicate a low-trust environment rather than mission-driven retention. Insider Buying (0/2): Rupert Murdoch sold $5.93M in shares (November 2025) and $3.08M (February 2025), plus $4.21M in 2024. LGC Holdco (Murdoch family entity) purchased $1.78B in September 2025, but this was a family trust restructuring transaction, not open-market conviction buying [4].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6 core metrics plus growth PEG (excluded as unavailable). D/E of 64.1% scores 1.0 — below the 70% target with $7.57B debt partially offset by $4.20B cash [4]. ROE of 14.29% scores 0.95 (2x weight) — approaching the 15% target, reflecting solid profitability on the equity base [4]. Revenue growth YoY of 28.1% scores 1.0 — Q4 FY2026 boosted by World Cup advertising (full-year growth was 5.1%) [1]. Revenue 5yr CAGR of approximately 6.0% scores 0.73 (2x weight) — steady mid-single-digit growth since Fox Corp's 2019 formation, accelerating with Tubi [1]. Forward P/E of 10.64 scores 1.0 — deeply undervalued relative to the 20 target, pricing in media industry headwinds despite strong execution [4]. Profit margin of 9.84% scores 0.49 — below the 20% target but characteristic of media companies with high content costs; operating margin of 25.2% is stronger [4]. Forward PEG unavailable, excluded. Liquidity: $100.8M daily trading value easily clears the floor.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Fox Corporation is a quintessential finite-game player through Sinek's lens. The company was created in 2019 as a financial engineering exercise — the Murdoch family retained the most valuable assets (Fox News, Fox Sports) after selling the rest of 21st Century Fox to Disney for $71B. There is no Just Cause beyond audience ratings and shareholder returns. The Dominion settlement ($787.5M) revealed a culture where ratings-driven financial optimization overrode journalistic principles. Glassdoor reviews describing 'toxic culture' and 'do as you're told' management confirm a low-trust, hierarchical organization. Lachlan Murdoch's leadership is characterized by family dynasty preservation rather than purpose-driven vision. The sole positive: Tubi's growth demonstrates genuine strategic adaptation to streaming disruption.</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Fox Corporation does not articulate a vision of a better future. The company exists to maximize media influence, audience engagement, and financial returns for the Murdoch family through dual-class share control. There is no transformative purpose statement on the corporate website — only descriptions of content distribution across brands [3]. The Dominion lawsuit revealed that Fox News knowingly amplified false claims to protect ratings, prioritizing audience engagement over truth — the antithesis of a Just Cause. Fox is playing to win the ratings quarter, not to advance a cause.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Glassdoor culture/values rating of 2.9/5 is below average [3]. Employee reviews describe a 'toxic culture, no leadership, zero innovation,' 'do as you're told' environment, 'disconnected HR,' 'unqualified employees,' 'no accountability,' and 'resistance to change' [3]. The Dominion lawsuit revealed internal communications showing executives and anchors privately disagreeing with on-air content — a textbook example of organizational misalignment between private beliefs and public behavior, which Sinek would identify as the collapse of psychological safety.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Fox's competitive language is dominated by finite-game framing — ratings victories, market share dominance, and audience size metrics. Fox News positions itself as defeating CNN and MSNBC in the ratings war. The corporate identity is built around 'winning' the news cycle and sports rights wars. No evidence that Fox's leadership acknowledges competitors' strengths as opportunities for self-improvement or frames competition as motivation to get better rather than a battle to win [3].</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Fox successfully adapted to cord-cutting disruption by growing Tubi from acquisition to 110M MAU profitable streaming platform — a genuine strategic pivot from pure linear broadcast/cable to digital advertising-supported content [1]. Fox also navigated the Disney sale of 21st Century Fox assets, strategically retaining the highest-value brands (Fox News, Fox Sports) while selling entertainment assets. These demonstrate real strategic flexibility, though both were market-forced adaptations rather than bold, cause-driven business model reinventions.</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The $787.5M Dominion settlement — four times the prior record — was pragmatic damage control, not courageous leadership in service of a cause [3]. Fox's post-settlement response was to continue operations without meaningful governance reform, editorial policy changes, or accountability measures. No evidence of leadership making costly long-term bets that sacrifice current earnings: Tubi was acquired for $440M (modest relative to Fox's scale), and content spending follows industry norms. Lachlan Murdoch's insider selling ($5.9M + $3.1M in 2025) while controlling the company through dual-class shares reflects wealth extraction rather than conviction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Fox Corporation delivered FY2026 revenue of $17.13B with Q4 advertising surging 78% on World Cup coverage, while Tubi reached 110M MAUs and achieved consistent quarterly profitability with 35% revenue growth [1]. The stock trades at 10.64x forward earnings — a significant discount to the market and media peers, pricing in structural cord-cutting headwinds despite Fox's demonstrated ability to monetize live events and digital streaming. Balance sheet is solid with D/E of 64.1% and $4.20B in cash [4]. FY2027 benefits from the 2026 U.S. midterm political advertising cycle ($11B+ industry estimate), the NFL's continued ratings strength, and Tubi's scaling digital ad revenue. Operating margin of 25.2% demonstrates content leverage, and the 14.6% payout ratio provides substantial dividend growth capacity [1][4].</w:t>
      </w:r>
    </w:p>
    <w:p>
      <w:pPr>
        <w:spacing w:after="120"/>
      </w:pPr>
      <w:r>
        <w:rPr>
          <w:rFonts w:ascii="Calibri" w:hAnsi="Calibri"/>
          <w:b w:val="0"/>
          <w:color w:val="3A4A28"/>
          <w:sz w:val="20"/>
        </w:rPr>
        <w:t>The bear case combines structural media decline with governance risk. Fox's dual-class share structure gives the Murdoch family controlling power despite owning a minority economic interest — limiting minority shareholder influence over capital allocation and strategic direction [4]. The $787.5M Dominion settlement exposed reputational and legal risks from content decisions, and additional litigation (Smartmatic lawsuit) remains pending, creating further legal liability exposure [3]. Revenue growth is heavily event-dependent: FY2026's 28.1% Q4 surge was driven by the one-time World Cup; underlying organic growth is modest (~5% full-year). Cord-cutting continues to erode the Cable Network Programming segment's affiliate fee base, with cable subscribers declining 5-7% annually industry-wide. Glassdoor culture ratings of 2.9/5 and descriptions of 'toxic culture' suggest internal organizational risk that could impair talent retention and innovation [3]. Profit margin of 9.84% and single-digit underlying revenue growth limit the company's earnings power despite the optically cheap valuation. Fox's 0.95% dividend yield and lack of PEG ratio visibility make it difficult to justify as either an income or growth holding.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2026 U.S. midterm political advertising cycle with $11B+ estimated industry spend should disproportionately benefit Fox News and FOX broadcast stations, driving a strong FY2027 advertising revenue surge [1]</w:t>
      </w:r>
    </w:p>
    <w:p>
      <w:pPr>
        <w:spacing w:before="40" w:after="40"/>
        <w:ind w:left="283"/>
      </w:pPr>
      <w:r>
        <w:rPr>
          <w:rFonts w:ascii="Calibri" w:hAnsi="Calibri"/>
          <w:b/>
          <w:color w:val="4A6B25"/>
          <w:sz w:val="20"/>
        </w:rPr>
        <w:t xml:space="preserve">2. </w:t>
      </w:r>
      <w:r>
        <w:rPr>
          <w:rFonts w:ascii="Calibri" w:hAnsi="Calibri"/>
          <w:b w:val="0"/>
          <w:color w:val="3A4A28"/>
          <w:sz w:val="20"/>
        </w:rPr>
        <w:t>Tubi's continued scaling toward 150M+ MAUs and growing ARPU would validate Fox's digital transformation thesis and could re-rate the stock closer to streaming/digital media multiples rather than legacy cable discount [1]</w:t>
      </w:r>
    </w:p>
    <w:p>
      <w:pPr>
        <w:spacing w:before="40" w:after="40"/>
        <w:ind w:left="283"/>
      </w:pPr>
      <w:r>
        <w:rPr>
          <w:rFonts w:ascii="Calibri" w:hAnsi="Calibri"/>
          <w:b/>
          <w:color w:val="4A6B25"/>
          <w:sz w:val="20"/>
        </w:rPr>
        <w:t xml:space="preserve">3. </w:t>
      </w:r>
      <w:r>
        <w:rPr>
          <w:rFonts w:ascii="Calibri" w:hAnsi="Calibri"/>
          <w:b w:val="0"/>
          <w:color w:val="3A4A28"/>
          <w:sz w:val="20"/>
        </w:rPr>
        <w:t>NFL and premium sports rights renewals demonstrate Fox Sports' irreplaceable content value; any new rights acquisitions (NBA, college football) would expand the live sports moat that protects against cord-cutting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Smartmatic $2.7B defamation lawsuit remains pending — an adverse outcome or large settlement following the $787.5M Dominion precedent could materially impair shareholder value and further damage Fox's brand reputation [3]</w:t>
      </w:r>
    </w:p>
    <w:p>
      <w:pPr>
        <w:spacing w:before="40" w:after="40"/>
        <w:ind w:left="283"/>
      </w:pPr>
      <w:r>
        <w:rPr>
          <w:rFonts w:ascii="Calibri" w:hAnsi="Calibri"/>
          <w:b/>
          <w:color w:val="4A6B25"/>
          <w:sz w:val="20"/>
        </w:rPr>
        <w:t xml:space="preserve">2. </w:t>
      </w:r>
      <w:r>
        <w:rPr>
          <w:rFonts w:ascii="Calibri" w:hAnsi="Calibri"/>
          <w:b w:val="0"/>
          <w:color w:val="3A4A28"/>
          <w:sz w:val="20"/>
        </w:rPr>
        <w:t>Structural cord-cutting declining cable subscribers 5-7% annually erodes the Cable Network Programming segment's affiliate fee revenue base — the segment that generates the majority of Fox's profits [1]</w:t>
      </w:r>
    </w:p>
    <w:p>
      <w:pPr>
        <w:spacing w:before="40" w:after="40"/>
        <w:ind w:left="283"/>
      </w:pPr>
      <w:r>
        <w:rPr>
          <w:rFonts w:ascii="Calibri" w:hAnsi="Calibri"/>
          <w:b/>
          <w:color w:val="4A6B25"/>
          <w:sz w:val="20"/>
        </w:rPr>
        <w:t xml:space="preserve">3. </w:t>
      </w:r>
      <w:r>
        <w:rPr>
          <w:rFonts w:ascii="Calibri" w:hAnsi="Calibri"/>
          <w:b w:val="0"/>
          <w:color w:val="3A4A28"/>
          <w:sz w:val="20"/>
        </w:rPr>
        <w:t>Murdoch family dual-class control creates permanent governance risk — Lachlan Murdoch's strategic decisions, including content editorial direction and capital allocation, cannot be meaningfully influenced by minority shareholders despite controlling economic interest [3][4]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Fox Corporation's core value propositions — live sports broadcasting (NFL, World Cup, NASCAR), personality-driven news commentary (Fox News anchors), and real-time event coverage — are inherently resistant to AI substitution because audiences engage with human personalities, live unpredictability, and cultural relevance [1]. Live sports rights are scarce assets that AI cannot replicate. However, AI poses meaningful risks to Fox's broader media operations: AI-generated news summaries could reduce demand for text-based journalism, AI chatbots could provide personalized news digests replacing traditional news consumption, and AI tools could commoditize content creation across Fox's non-live programming. Tubi's content recommendation algorithms face competition from AI-powered discovery on larger platforms [3]. The cable/broadcast distribution model faces structural AI-accelerated disruption as younger audiences consume AI-curated content on digital platforms. AI Opportunity (0/1): No meaningful AI-generated revenue identified. Tubi uses standard recommendation technology but this is table-stakes, not a revenue source.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-75</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r>
        <w:rPr>
          <w:rFonts w:ascii="Calibri" w:hAnsi="Calibri"/>
          <w:b w:val="0"/>
          <w:color w:val="9DAF88"/>
          <w:sz w:val="17"/>
        </w:rPr>
        <w:t xml:space="preserve">  ·  </w:t>
      </w:r>
      <w:r>
        <w:rPr>
          <w:rFonts w:ascii="Calibri" w:hAnsi="Calibri"/>
          <w:b/>
          <w:color w:val="DC2626"/>
          <w:sz w:val="17"/>
        </w:rPr>
        <w:t xml:space="preserve"> Sexually Explicit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Fox Corporation FY2026 Earnings Release — Revenue $17.13B (+5% YoY), Q4 Advertising +78% (World Cup), Tubi 110M MAUs, Quarterly Profitability, 35% Revenue Growth, FY2027 Midterm Outlook, August 2026</w:t>
      </w:r>
    </w:p>
    <w:p>
      <w:pPr>
        <w:spacing w:before="20" w:after="20"/>
        <w:ind w:left="170"/>
      </w:pPr>
      <w:r>
        <w:rPr>
          <w:rFonts w:ascii="Calibri" w:hAnsi="Calibri"/>
          <w:b/>
          <w:color w:val="4A6B25"/>
          <w:sz w:val="15"/>
        </w:rPr>
        <w:t xml:space="preserve">2. </w:t>
      </w:r>
      <w:r>
        <w:rPr>
          <w:rFonts w:ascii="Calibri" w:hAnsi="Calibri"/>
          <w:b w:val="0"/>
          <w:color w:val="3A4A28"/>
          <w:sz w:val="17"/>
        </w:rPr>
        <w:t>Fox Corporation Quarterly Earnings — Tubi Profitability Milestone (Q1 FY2026), Revenue Growth Across Cable and Television Segments, Distribution +4%, Advertising +7% FY2026,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Fox Corporation Leadership, Culture &amp; Governance — CEO Lachlan Murdoch, Glassdoor 3.6/5 (Culture 2.9/5), Dominion Settlement $787.5M, Shareholder Lawsuit, Toxic Culture Reviews,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Fox Corporation Financial Statistics — Yahoo Finance, StockAnalysis: Stock Price $61.14, Forward P/E 10.64, D/E 64.1%, Cash $4.20B, Insider Selling (Murdoch $9.2M), Dual-Class Structure,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