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GPRO</w:t>
      </w:r>
      <w:r>
        <w:rPr>
          <w:rFonts w:ascii="Calibri" w:hAnsi="Calibri"/>
          <w:b/>
          <w:color w:val="1A2010"/>
          <w:sz w:val="40"/>
        </w:rPr>
        <w:t xml:space="preserve">  GoPro, Inc.</w:t>
      </w:r>
    </w:p>
    <w:p>
      <w:pPr>
        <w:spacing w:after="120"/>
      </w:pPr>
      <w:r>
        <w:rPr>
          <w:rFonts w:ascii="Calibri" w:hAnsi="Calibri"/>
          <w:b/>
          <w:color w:val="6E8450"/>
          <w:sz w:val="18"/>
        </w:rPr>
        <w:t>GROWTH SLEEVE · 2026-09-01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NASDAQ · United States</w:t>
      </w:r>
    </w:p>
    <w:p>
      <w:pPr>
        <w:spacing w:after="80"/>
      </w:pPr>
      <w:r>
        <w:rPr>
          <w:rFonts w:ascii="Calibri" w:hAnsi="Calibri"/>
          <w:b w:val="0"/>
          <w:color w:val="3A4A28"/>
          <w:sz w:val="20"/>
        </w:rPr>
        <w:t>GoPro designs, develops, and markets action cameras, mountable accessories, and subscription services for content creators, athletes, and outdoor enthusiasts. Q2 2026 revenue of $104.9M (-31.3% YoY) with camera units shipped down 51.7% YoY. TTM revenue of $568.6M with net loss of $162.2M. The company announced its fourth round of layoffs in April 2026, cutting 145 jobs (23%), reducing headcount from ~631 to ~486 -- approximately 70% of its workforce eliminated since 2022. Founder-CEO Nick Woodman retains 51% voting control. Headquartered in San Mateo, California.</w:t>
      </w:r>
    </w:p>
    <w:p>
      <w:r>
        <w:rPr>
          <w:rFonts w:ascii="Calibri" w:hAnsi="Calibri"/>
          <w:b/>
          <w:color w:val="6E8450"/>
          <w:sz w:val="18"/>
        </w:rPr>
        <w:t>486 Employees · https://www.gopro.com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GoPro launched the MISSION 1 Series cameras targeting professional imaging in 2026, representing a new market entry beyond its traditional action camera category [1]. However, the acceleration of decline -- Q2 2026 camera units shipped down 51.7% YoY and revenue down 31.3% to $104.9M -- demonstrates the product refresh has failed to reverse structural erosion [2]. Revenue has contracted from $1.16B in 2021 to a $569M TTM run rate, reflecting a decade of failed pivots (drones, media, subscription) [6]. AI Deployment (0/2): Despite announcing an ASUS StoryCube AI content-management partnership and an AI content-licensing program, no quantified AI revenue or measurable AI-driven product differentiation was reported through Q2 2026 [1]. AI features remain aspirational while competitors ship AI-enhanced cameras. Market Share (0/2): GoPro is losing market share at an accelerating rate -- camera units down 51.7% in Q2 versus -29% in Q1 -- as DJI, Insta360, and AI-enhanced smartphone cameras erode the action camera category from both ends [2][4]. Product Pipeline (1/2): MISSION 1 Series for professional imaging and exploration of defense/aerospace applications represent pipeline diversification, though defense expansion remains at the 'exploring opportunities' stage with no concrete contracts [1]. R&amp;D Intensity (0/1): With only ~486 employees after the fourth layoff round and deeply negative cash flow, R&amp;D investment is minimal and shrinking.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GoPro's original purpose -- enabling people to capture and share their most meaningful experiences -- was genuine and built a devoted action sports community. However, a decade of strategic missteps and four rounds of layoffs eliminating 70% of the workforce have reduced the company to survival mode [4]. The passion for adventure and lifestyle remains culturally present but organizationally hollowed out. Community Impact (0/2): No evidence of significant charitable programs, foundation activities, or community investment initiatives beyond athlete sponsorships. Employee Retention (0/2): Four rounds of layoffs in under two years (March 2024: 4%, August 2024: 15%, December 2024: 26%, April 2026: 23%) gutted the workforce from ~1,600 in 2022 to ~486 [3]. Glassdoor reviews describe CEO Woodman as 'surrounded by yes men,' 'executive leadership VERY disconnected from lower ranks,' and recurring restructurings that destroy psychological safety [4]. This is an organization in terminal organizational crisis. Insider Buying (0/2): No evidence of meaningful net insider buying. Woodman retains 51% voting control through dual-class shares but has not made significant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Every financial metric scores zero against the infrastructure thresholds. TTM revenue of $568.6M with a net loss of $162.2M produces a GAAP profit margin of -28.5%, far below the 0% floor [5]. ROE of -497% reflects negative stockholders' equity (book value per share: -$0.18), indicating technical insolvency [5]. Revenue declined 31.3% YoY in Q2 2026, far below the -20% floor. The 5-year revenue CAGR of approximately -13% is well below the -5% floor. Forward P/E and PEG are unavailable (company is unprofitable with no analyst consensus for profitability). Cash has dwindled to $27.3M against $86.1M in total debt, with a current ratio of 0.57 and Altman Z-Score of -2.94 indicating elevated bankruptcy risk [5]. Liquidity floor passed at $14.8M daily turnover (16.77M shares x $0.88), but the infrastructure score is mechanically zero because no individual metric exceeds its floor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GoPro under Nick Woodman has played a finite game for a decade -- chasing trends (drones, media empire, subscription pivot, now pro imaging and defense), executing serial restructurings (four rounds of layoffs in under two years, eliminating 70% of the workforce), and repeatedly promising turnaround years that don't materialize. The MISSION 1 launch and defense exploration are the latest in a pattern of reactive pivots driven by survival, not by an enduring Just Cause. With 51% voting control, Woodman faces no accountability for sustained value destruction.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GoPro's original cause -- enabling people to capture and share their most meaningful experiences -- was genuine and created a devoted action sports community [4]. However, the cause has been diluted by a decade of strategic missteps and revenue contraction from $1.16B to $569M TTM. The current strategy pivoting to professional imaging and defense reads as survival rhetoric, not an enduring purpose. Woodman's 15-year tenure shows personal attachment, but the cause no longer drives strategic coherence -- if anything, it prevents the company from making the hard pivot away from cameras that survival might require.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Four rounds of layoffs in under two years -- March 2024 (4%), August 2024 (15%), December 2024 (26%), and April 2026 (23%) -- have eliminated approximately 70% of the workforce from ~1,600 to ~486, completely destroying organizational trust [3]. Glassdoor reviews describe CEO Woodman as 'surrounded by yes men,' with 'executive leadership VERY disconnected from what's happening at the lower ranks' [4]. Each layoff announcement is met with stock price increases, signaling that the market values headcount reduction over organizational health. This is a company in organizational free fall.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GoPro's competitive posture has been defensive and in denial -- protecting its brand position against DJI, Insta360, and smartphone cameras rather than learning from their strengths. The company's failure to adapt to Chinese competitors' cost advantages and smartphone AI improvements over a decade suggests a finite competitive mindset focused on what GoPro used to be rather than what it needs to become [4]. No management commentary was found acknowledging rivals' innovations as learning opportunities.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GoPro has attempted multiple pivots -- drones (Karma, failed 2018), media platform (abandoned), subscription services (subscribers now declining 10.7% YoY), and now MISSION 1 pro imaging and defense/aerospace exploration [1]. The willingness to try new markets shows some flexibility. However, the pattern is reactive pivoting after failure rather than strategic reinvention in service of a Just Cause. Each pivot has underdelivered, and the company is running out of capital and time to attempt another.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Woodman's decision to skip the 2025 HERO launch to invest in the GP3 platform and pivot toward professional imaging with MISSION 1 required accepting a year of severe revenue decline [1]. Exploring defense/aerospace as a new market is directionally bold. However, after 99% stock price decline from IPO, four rounds of mass layoffs, and persistent value destruction, these moves are indistinguishable from desperation. Cutting headcount by 70% is necessary for survival but is not the kind of sacrifice Sinek envisions.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GoPro trades at $0.88 per share ($162M market cap) and 0.28x price-to-sales, reflecting near-terminal valuation for a company that still generates $569M in TTM revenue [5]. Subscription and services revenue of $29M/quarter grew 10.6% YoY in Q2 2026 due to Premium price increases, providing a modest recurring revenue base [2]. The MISSION 1 Series cameras targeting professional imaging and early-stage defense/aerospace exploration represent attempts to diversify into higher-margin markets [1]. With operating expenses being cut aggressively through the fourth round of layoffs (~486 employees remaining) and gross margins potentially normalizing from one-time charge impacts, GoPro could reach breakeven on a dramatically lower cost base if unit volumes stabilize. The high short interest of 13.5% creates potential for a squeeze on any positive catalyst [5].</w:t>
      </w:r>
    </w:p>
    <w:p>
      <w:pPr>
        <w:spacing w:after="120"/>
      </w:pPr>
      <w:r>
        <w:rPr>
          <w:rFonts w:ascii="Calibri" w:hAnsi="Calibri"/>
          <w:b w:val="0"/>
          <w:color w:val="3A4A28"/>
          <w:sz w:val="20"/>
        </w:rPr>
        <w:t>The bear case is overwhelming: GoPro is a structurally declining business approaching viability questions. Q2 2026 accelerated the decline with revenue down 31.3% and camera units shipped down 51.7% YoY, far worse than Q1's -26% revenue decline [2]. The balance sheet is approaching crisis -- $27.3M cash against $86.1M total debt, negative stockholders' equity (-$0.18 book value per share), current ratio of 0.57, and Altman Z-Score of -2.94 indicating elevated bankruptcy risk [5]. Four rounds of layoffs in under two years eliminated 70% of the workforce from ~1,600 to ~486, destroying institutional knowledge and organizational capacity [3]. Subscribers declined 10.7% YoY even as ARPU rose from price increases, suggesting the subscription base is contracting and price hikes are driving churn. AI-enhanced smartphone cameras and lower-cost Chinese competitors (DJI, Insta360) continue eroding the addressable market. CEO Woodman's 51% voting control insulates leadership from accountability despite 99% stock price decline from IPO peak. The Inspire Impact Score of -49 (MISALIGNED) due to Abortion Activism involvement further limits the investor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MISSION 1 Series cameras and GP3 chip platform driving a potential revenue stabilization in H2 2026, with normalized gross margins returning to 30%+ from Q1-Q2's charge-impacted levels [1]</w:t>
      </w:r>
    </w:p>
    <w:p>
      <w:pPr>
        <w:spacing w:before="40" w:after="40"/>
        <w:ind w:left="283"/>
      </w:pPr>
      <w:r>
        <w:rPr>
          <w:rFonts w:ascii="Calibri" w:hAnsi="Calibri"/>
          <w:b/>
          <w:color w:val="4A6B25"/>
          <w:sz w:val="20"/>
        </w:rPr>
        <w:t xml:space="preserve">2. </w:t>
      </w:r>
      <w:r>
        <w:rPr>
          <w:rFonts w:ascii="Calibri" w:hAnsi="Calibri"/>
          <w:b w:val="0"/>
          <w:color w:val="3A4A28"/>
          <w:sz w:val="20"/>
        </w:rPr>
        <w:t>Defense and aerospace market entry providing a higher-margin, less competitive revenue stream that could diversify GoPro beyond the declining consumer electronics market [1]</w:t>
      </w:r>
    </w:p>
    <w:p>
      <w:pPr>
        <w:spacing w:before="40" w:after="40"/>
        <w:ind w:left="283"/>
      </w:pPr>
      <w:r>
        <w:rPr>
          <w:rFonts w:ascii="Calibri" w:hAnsi="Calibri"/>
          <w:b/>
          <w:color w:val="4A6B25"/>
          <w:sz w:val="20"/>
        </w:rPr>
        <w:t xml:space="preserve">3. </w:t>
      </w:r>
      <w:r>
        <w:rPr>
          <w:rFonts w:ascii="Calibri" w:hAnsi="Calibri"/>
          <w:b w:val="0"/>
          <w:color w:val="3A4A28"/>
          <w:sz w:val="20"/>
        </w:rPr>
        <w:t>Operating expense reduction to a ~$180-200M annual run rate with ~486 employees could enable breakeven at much lower revenue levels, and subscription price increases sustaining $100M+ annual recurring revenue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is approaching existential -- $27.3M cash against $86.1M total debt with negative equity, current ratio of 0.57, and Altman Z-Score of -2.94 suggest the company may need to raise capital at distressed prices or face bankruptcy [5]</w:t>
      </w:r>
    </w:p>
    <w:p>
      <w:pPr>
        <w:spacing w:before="40" w:after="40"/>
        <w:ind w:left="283"/>
      </w:pPr>
      <w:r>
        <w:rPr>
          <w:rFonts w:ascii="Calibri" w:hAnsi="Calibri"/>
          <w:b/>
          <w:color w:val="4A6B25"/>
          <w:sz w:val="20"/>
        </w:rPr>
        <w:t xml:space="preserve">2. </w:t>
      </w:r>
      <w:r>
        <w:rPr>
          <w:rFonts w:ascii="Calibri" w:hAnsi="Calibri"/>
          <w:b w:val="0"/>
          <w:color w:val="3A4A28"/>
          <w:sz w:val="20"/>
        </w:rPr>
        <w:t>Camera unit decline of 51.7% in Q2 2026 indicates accelerating structural category erosion as AI-enhanced smartphones and Chinese competitors DJI/Insta360 continue closing the quality gap at lower price points [2]</w:t>
      </w:r>
    </w:p>
    <w:p>
      <w:pPr>
        <w:spacing w:before="40" w:after="40"/>
        <w:ind w:left="283"/>
      </w:pPr>
      <w:r>
        <w:rPr>
          <w:rFonts w:ascii="Calibri" w:hAnsi="Calibri"/>
          <w:b/>
          <w:color w:val="4A6B25"/>
          <w:sz w:val="20"/>
        </w:rPr>
        <w:t xml:space="preserve">3. </w:t>
      </w:r>
      <w:r>
        <w:rPr>
          <w:rFonts w:ascii="Calibri" w:hAnsi="Calibri"/>
          <w:b w:val="0"/>
          <w:color w:val="3A4A28"/>
          <w:sz w:val="20"/>
        </w:rPr>
        <w:t>CEO Woodman's 51% voting control with no accountability mechanism despite 99% stock decline, four rounds of mass layoffs, and a decade of failed strategic pivots creates governance risk that prevents necessary leadership change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GoPro faces severe AI disruption from multiple vectors. AI-enhanced smartphone cameras (Apple computational photography, Samsung Galaxy AI, Google Pixel AI) are closing the image quality and stabilization gap for the vast majority of use cases that once required a dedicated action camera [4]. AI-powered editing tools (CapCut, Adobe Firefly, Apple Photos) reduce the value of GoPro's Quik software and subscription ecosystem. Chinese competitors DJI and Insta360 integrate AI features at lower prices. The Q2 2026 camera unit decline of 51.7% is empirical evidence that the addressable market is shrinking rapidly [2]. GoPro's narrow remaining moat -- waterproof, shockproof, mountable form factors for extreme conditions -- protects only a small niche of hardcore action sports users, insufficient to sustain a viable business at current scale. AI Opportunity (0/1): Despite announcing AI content-licensing and ASUS StoryCube partnerships, Q2 2026 disclosed no quantified AI revenue or measurable AI-driven product differentiation. The company lacks the resources, talent, and capital to build competitive AI capabilities at ~486 employees with negative cash flow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GoPro Q1 2026 Earnings Release -- Revenue $99.1M (-26% YoY), 313K Units (-29%), MISSION 1 Launch, Investor Relations, May 2026</w:t>
      </w:r>
    </w:p>
    <w:p>
      <w:pPr>
        <w:spacing w:before="20" w:after="20"/>
        <w:ind w:left="170"/>
      </w:pPr>
      <w:r>
        <w:rPr>
          <w:rFonts w:ascii="Calibri" w:hAnsi="Calibri"/>
          <w:b/>
          <w:color w:val="4A6B25"/>
          <w:sz w:val="15"/>
        </w:rPr>
        <w:t xml:space="preserve">2. </w:t>
      </w:r>
      <w:r>
        <w:rPr>
          <w:rFonts w:ascii="Calibri" w:hAnsi="Calibri"/>
          <w:b w:val="0"/>
          <w:color w:val="3A4A28"/>
          <w:sz w:val="17"/>
        </w:rPr>
        <w:t>GoPro Q2 2026 10-Q Summary -- Revenue $104.9M (-31.3% YoY), Camera Units -51.7%, Subscription Revenue $29M (+10.6%), SEC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GoPro 23% Layoff Announcement -- 145 Jobs Cut (Fourth Round), ~486 Employees Remaining, ~70% Workforce Eliminated Since 2022, Engadget/Barchart, April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GoPro: Leadership Criticism, Restructurings, Cultural Challenges, Lumen Business Analysis,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GPRO Key Statistics: Price $0.88, Market Cap $162M, ROE -497%, Profit Margin -28.5%, Altman Z-Score -2.94,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GoPro 2025 Annual Results -- Revenue $652M (-19% YoY), TTM Revenue $568.6M, $430M Net Loss in 2024, Investor Relations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