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GXO</w:t>
      </w:r>
      <w:r>
        <w:rPr>
          <w:rFonts w:ascii="Calibri" w:hAnsi="Calibri"/>
          <w:b/>
          <w:color w:val="1A2010"/>
          <w:sz w:val="40"/>
        </w:rPr>
        <w:t xml:space="preserve">  GXO Logistics, Inc.</w:t>
      </w:r>
    </w:p>
    <w:p>
      <w:pPr>
        <w:spacing w:after="120"/>
      </w:pPr>
      <w:r>
        <w:rPr>
          <w:rFonts w:ascii="Calibri" w:hAnsi="Calibri"/>
          <w:b/>
          <w:color w:val="6E8450"/>
          <w:sz w:val="18"/>
        </w:rPr>
        <w:t>GROWTH SLEEVE · 2026-09-24 · Inspire: 60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NYSE · United States</w:t>
      </w:r>
    </w:p>
    <w:p>
      <w:pPr>
        <w:spacing w:after="80"/>
      </w:pPr>
      <w:r>
        <w:rPr>
          <w:rFonts w:ascii="Calibri" w:hAnsi="Calibri"/>
          <w:b w:val="0"/>
          <w:color w:val="3A4A28"/>
          <w:sz w:val="20"/>
        </w:rPr>
        <w:t>GXO Logistics, Inc. is the world's largest pure-play contract logistics provider, operating over 1,043 warehousing and distribution facilities across 27 countries. The company serves e-commerce, omnichannel retail, food and beverage, technology, and industrial customers with AI-powered supply chain solutions. GXO launched GXO IQ, described as the first AI-powered operating system for logistics, and has deployed autonomous mobile robots across its facility network. Q2 2026 revenue of $3.4B (+4.3% YoY) with organic growth of 3.4% and quarterly sales wins of $410M. Spun off from XPO Logistics in August 2021. Headquartered in Greenwich, Connecticut.</w:t>
      </w:r>
    </w:p>
    <w:p>
      <w:r>
        <w:rPr>
          <w:rFonts w:ascii="Calibri" w:hAnsi="Calibri"/>
          <w:b/>
          <w:color w:val="6E8450"/>
          <w:sz w:val="18"/>
        </w:rPr>
        <w:t>150,000 Employees · https://gxo.com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GXO was spun off from XPO Logistics in 2021 and has grown through organic expansion and the Wincanton acquisition (expanding European presence), but the core business model — managing warehouses and fulfillment operations for customers — remains fundamentally the same [1]. AI Deployment (2/2): GXO launched GXO IQ, an AI-powered operating system for logistics, delivering productivity improvements and powering automated decisions across replenishment operations [2]. The company has piloted autonomous mobile robots in warehouse operations and invested in robotics and data analytics to drive efficiency. CEO Kelleher explicitly attributes strong results to AI and automation deployment [2]. Market Share (2/2): World's largest pure-play contract logistics provider with ~$13.6B in trailing revenue and over 1,043 facilities globally. Q2 2026 quarterly sales wins of $410M with incremental 2026 revenues exceeding $1B (29% higher than prior year) demonstrate continued share gains [1]. Pipeline (1/2): GXO IQ platform has a clear expansion roadmap across the facility network, but specific next-gen product timelines beyond general automation deployment are not quantified with revenue visibility. R&amp;D Intensity (0/1): Contract logistics companies have low formal R&amp;D relative to revenue, though GXO's technology investment is significant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GXO positions itself as transforming supply chains through technology and automation — clear and identifies a meaningful direction for the industry, but not deeply distinctive or purpose-driven beyond operational excellence [2]. Community Impact (1/2): MSCI AA ESG rating, recognized by Newsweek as one of America's 'Most Responsible' companies. ESG targets include 30% GHG emissions reduction by 2030 and carbon neutrality by 2040. Board is 50% female and 75% independent [4]. However, no specific philanthropic dollar amounts or distinctive community programs were identified. Employee Retention (1/2): CEO Patrick Kelleher brings 33 years of supply chain experience from DHL but has led GXO for approximately one year since August 2025 [3]. Corporate-level employee sentiment is positive (leadership rated well), but warehouse-level employees cite output pressure, resource constraints, and understaffing, and concerns about favoritism in promotions have been noted [3]. Insider Buying (0/2): No evidence of meaningful net insider purchases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D/E of 202.5% reflects the capital-intensive contract logistics model and acquisition financing, scoring 0.42 [5]. ROE of 4.50% is far below the 15% target, scoring 0.30 at 2x weight — reflecting thin margins and acquisition intangibles diluting the equity base [5]. Revenue growth of 4.3% YoY in Q2 2026 is below the 10% target, scoring 0.81 [1]. Estimated 5-year revenue CAGR of ~14% (from ~$7.9B at 2021 spin-off to ~$13.6B in 2026) scores 1.0 at 2x weight. Forward P/E of 12.78 is well below the 20 target, scoring 1.0 [5]. Profit margin of 0.96% scores near zero (0.05) against the 20% target [5]. PEG of 1.18 scores 0.91 at 2x weight [5]. Weighted sum 6.70/10 = 7. Revenue growth deceleration from 10.8% in Q1 to 4.3% in Q2 and the extremely thin margin profile are offset by strong forward valuation metrics and favorable 5-year CAGR. Liquidity adequate with ~1.4M shares/day at $45 ($64M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GXO demonstrates finite game characteristics despite its technology-forward strategy. The company is less than five years old as an independent entity, has already undergone a CEO transition, and lacks a Just Cause that transcends operational efficiency. The AI and automation investments reflect smart business strategy rather than purpose-driven leadership, and warehouse employee experience suggests the organization prioritizes output metrics over people. Sinek would note the company plays to win contracts rather than to advance a cause worth sustaining.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GXO's strategic identity centers on transforming logistics through technology and AI — a legitimate business vision but not a Just Cause in Sinek's terms. It describes how the company wins (technology superiority) rather than a vision of a better future worth sacrificing for [2]. The company was born from a financial spin-off (XPO in 2021), not from a founding vision, and has not had time to validate its purpose through market cycles or leadership transitions. Competitive language focuses on winning contracts and market share.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Corporate-level leadership is well-rated, with positive sentiment among management professionals. Board diversity is notable at 50% female and 75% independent [4]. However, warehouse-level employee reviews cite output pressure, resource constraints, understaffing, and concerns about favoritism in promotions based on personal relationships rather than merit [3]. The split between corporate-level trust and frontline worker experience is significant for a company where the vast majority of 150,000 employees work in warehouses. CEO Kelleher has been in role approximately one year.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GXO's competitive language emphasizes being the 'world's largest pure-play contract logistics provider' and winning through technology superiority — the language of market dominance rather than self-improvement. No evidence of management commentary referencing DHL Supply Chain, Ryder, or other logistics providers as worthy rivals whose strengths inspire GXO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GXO itself was born from a significant strategic decision — XPO Logistics' choice to spin off its contract logistics business as a pure-play company in 2021 [1]. Since inception, GXO has evolved through the Wincanton acquisition (expanding European presence) and the shift to an AI-first operating model through GXO IQ. These represent meaningful adaptation, but GXO has not yet faced a transformative test — the company is too young to have confronted the need to abandon a core business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GXO has committed significant capital to robotics and AI deployment during a period of razor-thin margins (0.96% net profit), suggesting willingness to invest in long-term capability over near-term earnings [2]. Full-year 2026 guidance of adjusted EBITDA $945-965M and adjusted EPS $2.95-$3.15 maintains technology investment [1]. However, no examples of walking away from profitable but misaligned business or making costly principled decisions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GXO Logistics is the world's largest pure-play contract logistics provider, reporting Q2 2026 revenue of $3.4B (+4.3% YoY) with organic growth of 3.4% and adjusted EBITDA of $219M [1]. At 12.78x forward earnings with a PEG of 1.18, the stock offers reasonable valuation for a company guiding to adjusted EPS of $2.95-$3.15 for full-year 2026 [1][5]. The AI-first strategy — anchored by GXO IQ and autonomous mobile robots — is a clear differentiator, with Q2 2026 quarterly sales wins of $410M and incremental 2026 revenues exceeding $1B (29% higher than prior year) [1]. Forward P/E compression from over 20x to 12.78x reflects the stock's ~25% decline from recent highs, potentially creating a valuation entry point. Inspire Impact Score of 60 (ALIGNED) with MSCI AA ESG rating reflects strong sustainability credentials [4].</w:t>
      </w:r>
    </w:p>
    <w:p>
      <w:pPr>
        <w:spacing w:after="120"/>
      </w:pPr>
      <w:r>
        <w:rPr>
          <w:rFonts w:ascii="Calibri" w:hAnsi="Calibri"/>
          <w:b w:val="0"/>
          <w:color w:val="3A4A28"/>
          <w:sz w:val="20"/>
        </w:rPr>
        <w:t>The bear case centers on GXO's razor-thin profitability and heavy leverage. Net profit margin of 0.96% and D/E of 202.5% leave virtually no margin for error in a cyclical industry [5]. The trailing P/E of 40.4x reflects depressed current earnings, and ROE of 4.50% is far below cost of capital, meaning the company creates minimal value on a GAAP basis. Revenue growth decelerated sharply from 10.8% in Q1 to 4.3% in Q2 2026, raising questions about organic growth sustainability once acquisition effects normalize [1]. Earnings growth YoY turned negative at -4.0%, suggesting margin pressure despite revenue growth. The CEO transition to Patrick Kelleher in August 2025 introduces leadership continuity risk during critical technology deployment [3]. Warehouse-level employee dissatisfaction with concerns about favoritism, output pressure, and resource constraints could constrain labor availability and execution across the 150,000-person workforce. At $45/share with sub-1% margins, GXO needs substantial margin expansion — if AI and automation investments fail to deliver projected efficiency gains, there is limited downside protection.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GXO IQ platform rollout across the 1,043+ facility network driving productivity gains and margin expansion toward the $945-965M adjusted EBITDA target for full-year 2026, with autonomous mobile robots reducing labor dependency [1][2]</w:t>
      </w:r>
    </w:p>
    <w:p>
      <w:pPr>
        <w:spacing w:before="40" w:after="40"/>
        <w:ind w:left="283"/>
      </w:pPr>
      <w:r>
        <w:rPr>
          <w:rFonts w:ascii="Calibri" w:hAnsi="Calibri"/>
          <w:b/>
          <w:color w:val="4A6B25"/>
          <w:sz w:val="20"/>
        </w:rPr>
        <w:t xml:space="preserve">2. </w:t>
      </w:r>
      <w:r>
        <w:rPr>
          <w:rFonts w:ascii="Calibri" w:hAnsi="Calibri"/>
          <w:b w:val="0"/>
          <w:color w:val="3A4A28"/>
          <w:sz w:val="20"/>
        </w:rPr>
        <w:t>Q2 2026 quarterly sales wins of $410M with incremental 2026 revenues exceeding $1B (29% higher than prior year) converting into sustained organic growth, supported by deepening technology differentiation versus competitors [1]</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potential as Forward P/E of 12.78x and PEG of 1.18 are well below the company's historical trading range — if adjusted EPS reaches the $2.95-$3.15 guidance midpoint, the stock is priced at a significant discount to peers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profit margin of 0.96% and D/E of 202.5% create minimal financial cushion — any macro-driven revenue deceleration would disproportionately impact the bottom line and risk covenant pressure on the leveraged balance sheet [5]</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10.8% in Q1 to 4.3% in Q2 2026 suggests organic momentum may be fading, with organic growth of only 3.4% potentially insufficient to achieve full-year 4-5% organic growth guidance [1]</w:t>
      </w:r>
    </w:p>
    <w:p>
      <w:pPr>
        <w:spacing w:before="40" w:after="40"/>
        <w:ind w:left="283"/>
      </w:pPr>
      <w:r>
        <w:rPr>
          <w:rFonts w:ascii="Calibri" w:hAnsi="Calibri"/>
          <w:b/>
          <w:color w:val="4A6B25"/>
          <w:sz w:val="20"/>
        </w:rPr>
        <w:t xml:space="preserve">3. </w:t>
      </w:r>
      <w:r>
        <w:rPr>
          <w:rFonts w:ascii="Calibri" w:hAnsi="Calibri"/>
          <w:b w:val="0"/>
          <w:color w:val="3A4A28"/>
          <w:sz w:val="20"/>
        </w:rPr>
        <w:t>Warehouse labor market challenges combined with frontline employee dissatisfaction could constrain growth capacity — concerns about favoritism in promotions and output pressure risk increasing turnover costs across the 150,000-person workforce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GXO's core business — operating physical warehouses, managing inventory, and fulfilling orders — is deeply rooted in the physical world and cannot be displaced by AI [1]. The company's infrastructure of 1,043+ facilities and 150,000-person workforce creates massive physical barriers to entry. AI is a clear enabler: GXO IQ delivers productivity gains and automated decisions per replenishment run, while ongoing robotics investment further embeds automation into operations [2]. As supply chain complexity grows from e-commerce expansion, AI increases demand for sophisticated 3PL providers who can invest at scale. Customer switching costs are high due to integrated warehouse management systems and customized operations. However, AI could enable some customers to bring logistics in-house or help smaller competitors close capability gaps. AI Opportunity (1/1): GXO IQ generates quantifiable productivity improvements for customers and is a revenue-driving differentiator in winning new contracts. CEO Kelleher credits AI and automation as key drivers of commercial wins, with Q2 2026 quarterly sales wins of $410M demonstrating the technology-led competitive advantage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GXO Logistics Q2 2026 Earnings Release — Revenue $3.4B (+4.3% YoY), Organic Growth 3.4%, Adjusted EBITDA $219M, Quarterly Sales Wins $410M, Full-Year Guidance: Organic Revenue +4-5%, Adjusted EBITDA $945-965M, Adjusted EPS $2.95-$3.15, GXO Investor Relations, August 2026</w:t>
      </w:r>
    </w:p>
    <w:p>
      <w:pPr>
        <w:spacing w:before="20" w:after="20"/>
        <w:ind w:left="170"/>
      </w:pPr>
      <w:r>
        <w:rPr>
          <w:rFonts w:ascii="Calibri" w:hAnsi="Calibri"/>
          <w:b/>
          <w:color w:val="4A6B25"/>
          <w:sz w:val="15"/>
        </w:rPr>
        <w:t xml:space="preserve">2. </w:t>
      </w:r>
      <w:r>
        <w:rPr>
          <w:rFonts w:ascii="Calibri" w:hAnsi="Calibri"/>
          <w:b w:val="0"/>
          <w:color w:val="3A4A28"/>
          <w:sz w:val="17"/>
        </w:rPr>
        <w:t>GXO Logistics AI Strategy — GXO IQ Platform, Autonomous Mobile Robots, Technology-Led Commercial Wins, CEO Kelleher Commentary on AI-Driven Growth, GXO.com / Investor Presentations, 2025-2026</w:t>
      </w:r>
    </w:p>
    <w:p>
      <w:pPr>
        <w:spacing w:before="20" w:after="20"/>
        <w:ind w:left="170"/>
      </w:pPr>
      <w:r>
        <w:rPr>
          <w:rFonts w:ascii="Calibri" w:hAnsi="Calibri"/>
          <w:b/>
          <w:color w:val="4A6B25"/>
          <w:sz w:val="15"/>
        </w:rPr>
        <w:t xml:space="preserve">3. </w:t>
      </w:r>
      <w:r>
        <w:rPr>
          <w:rFonts w:ascii="Calibri" w:hAnsi="Calibri"/>
          <w:b w:val="0"/>
          <w:color w:val="3A4A28"/>
          <w:sz w:val="17"/>
        </w:rPr>
        <w:t>GXO Logistics CEO Leadership, Culture, and Employee Reviews — Patrick Kelleher Appointment (Aug 2025), Employee Sentiment Including Favoritism Concerns, Built In / Glassdoor / Comparably,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GXO Logistics ESG Report — MSCI AA Rating, 30% GHG Reduction Target by 2030, 50% Female Board, Newsweek Most Responsible Companies, GXO.com / FreightWaves,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GXO Key Statistics: Forward PE 12.78x, PEG 1.18, D/E 202.5%, ROE 4.50%, Profit Margin 0.96%, Stock Price $45.23,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