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HNRG</w:t>
      </w:r>
      <w:r>
        <w:rPr>
          <w:rFonts w:ascii="Calibri" w:hAnsi="Calibri"/>
          <w:b/>
          <w:color w:val="1A2010"/>
          <w:sz w:val="40"/>
        </w:rPr>
        <w:t xml:space="preserve">  Hallador Energy Company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2026-09-26 · Inspire: 29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Utilities · Utilities - Independent Power Producers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Hallador Energy operates as an independent power producer and coal-mining company through two segments: Electric Operations (the 1,080 MW coal-fired Merom power plant in Indiana) and Coal Operations (the Oaktown mining complex). FY2025 revenue grew 16% YoY to $469.5M with adjusted EBITDA up 3x to $56.0M, but management has flagged 2026 operational challenges at Merom that will cap performance near prior-year levels. The company is pursuing a non-binding, multi-year power supply agreement with an unnamed data center developer and has announced a 515MW gas expansion at Merom.</w:t>
      </w:r>
    </w:p>
    <w:p>
      <w:r>
        <w:rPr>
          <w:rFonts w:ascii="Calibri" w:hAnsi="Calibri"/>
          <w:b/>
          <w:color w:val="6E8450"/>
          <w:sz w:val="18"/>
        </w:rPr>
        <w:t>633 Employees · https://www.halladorenergy.com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Hallador signed a Conversion Transaction Commitment Agreement (effective January 2, 2025) and a non-binding term sheet with an unnamed data center developer for 10+ years of power delivery, and announced a 515MW gas expansion at Merom — a real but still preliminary strategic redirection rather than a completed transformation [2]. AI Deployment (0/2): The company does not deploy AI internally; it is a prospective power supplier to AI data centers, not an AI-using or AI-shipping business. Market Share (0/2): Hallador is a small, single-plant independent power producer with no differentiated share position in commodity coal generation. Product Pipeline (1/2): The 515MW Merom gas expansion has a specific capacity figure, but the data center power deal remains a non-binding term sheet with no signed contract or revenue visibility [2]. R&amp;D Intensity (0/1): No R&amp;D spending is disclosed for this coal/power generation operator.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Hallador's purpose is generic energy/coal production language with no distinctive articulation of a larger purpose beyond selling power and coal. Community Impact (0/2): No evidence of a company foundation, charitable programs, or measurable community investment was found in company disclosures. Employee Retention (0/2): With 633 employees, no tenure or voluntary-turnover data is publicly available to assess retention. Insider Buying (0/2): No insider transaction data surfaced in research; recent board additions (Barbara Sugg, Daniel Hudson) and a COO promotion (Heath Lovell, March 2026) reflect governance activity but not insider conviction evidence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using growth-stock weights (PEG, ROE, and 5yr revenue CAGR at 2x). D/E of 25.07% and Forward P/E of 22.42x score near-perfect on the low end, and Forward PEG of 1.26 scores well against the 1.0 target [5]. However, trailing ROE of -0.58% and profit margin of -0.20% both fall at or below the zero floor, reflecting a company still working through 2026 operational challenges at Merom that management says will cap results near 2025 levels. Revenue growth is mixed: YoY revenue was roughly flat/down 1.3% in the trailing period even as FY2025 full-year revenue grew 16% to $469.5M, and the approximate 3-year revenue CAGR of 9.1% (from $362M in FY2022 to $469M in FY2025) falls just short of the 10% target [1]. The stock clears the liquidity floor comfortably at approximately $11.2M in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Hallador is a commodity coal-power and mining operator with no articulated Just Cause beyond generating electricity and coal revenue; its pursuit of a data center power deal and gas capacity expansion shows modest adaptive flexibility, but there is little evidence of leadership sacrifice, high-trust culture, or a competitive mindset framed around learning rather than winning capacity contracts.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No Just Cause is evident — Hallador exists to generate and sell electricity and coal, with no publicly articulated vision of a future state beyond commercial energy production.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Recent additions of experienced industry veterans to the board (Barbara Sugg, former CEO of Southwest Power Pool; Daniel Hudson, 30+ years in power M&amp;A) and an internal COO promotion (Heath Lovell) suggest orderly, stable succession planning, though no broader employee sentiment or turnover data is available to confirm a high-trust culture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found of management framing competitors as sources of learning; public commentary centers on capacity expansion and contract wins rather than competitive self-improvement.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Hallador is incrementally evolving from a pure coal generation/mining company toward a broader energy supplier for AI data center demand via the 515MW Merom gas expansion and prospective data center power agreement — a real but incremental adaptation rather than a transformative reinvention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surfaced of leadership sacrificing near-term earnings for long-term capability; the Merom gas expansion and data center pursuit are growth-oriented capital decisions rather than examples of costly principled stances.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Hallador owns and operates the 1,080 MW Merom coal-fired power plant in Indiana and is positioning itself as a power supplier to the AI data center buildout, having signed a Conversion Transaction Commitment Agreement and non-binding term sheet for a 10+ year power delivery arrangement with an unnamed developer [2]. FY2025 revenue grew 16% YoY to $469.5M with adjusted EBITDA up 3x to $56.0M and operating cash flow up 23% to $81.1M, and the company announced a 515MW gas expansion at Merom to support future capacity commitments [1]. The balance sheet is conservative (D/E of 25%) and the Forward P/E of 22.4x and PEG of 1.26 are reasonable relative to targets [5]. An Inspire Impact Score of 29 (ALIGNED) reflects positive attributions across business resilience, employee wellbeing, and low ecological impact.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near-term operational deterioration and an unproven growth catalyst: management has explicitly guided that operational challenges at Merom will cap 2026 financial performance near 2025 levels, and six-month 2026 revenue of $206.0M already trailed the $220.5M reported in the same period of 2025 [1]. Trailing ROE (-0.58%) and profit margin (-0.20%) are both negative, and the trailing P/E of 736x signals a business barely profitable on a GAAP basis. The data center power agreement — the primary re-rating catalyst — remains a non-binding term sheet with no signed contract, meaning the AI upside is entirely speculative pending definitive documentation. As a coal-fired generator, Hallador also carries structural ESG and regulatory tail risk, with its own 10-K acknowledging heightened litigation exposure around ESG and 'greenwashing' claims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Conversion of the non-binding data center power term sheet into a definitive, binding 10+ year supply agreement, which would provide multi-year revenue visibility well beyond current coal/merchant power economics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515MW gas expansion at Merom progressing on schedule to add dispatchable capacity ahead of anticipated data center demand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Stabilization of Merom operational performance in H2 2026 after management flagged issues capping near-term results at prior-year levels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The data center power deal remains non-binding; failure to convert the term sheet into a signed contract would remove the primary catalyst supporting the current valuation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Six-month 2026 revenue already declined versus the prior-year period, and management has guided full-year 2026 results to be capped near 2025 levels due to Merom operational issues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Structural exposure to coal-sector ESG and regulatory risk, including litigation risk the company itself flags around environmental disclosures and 'greenwashing' allegations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Hallador's core business — baseload coal-fired electricity generation — is physically produced infrastructure that AI cannot substitute or disrupt; if anything, the surging electricity demand from AI data centers is a direct tailwind, evidenced by the company's pursuit of a 10+ year power supply agreement with an unnamed data center developer [2]. The company's product is grid power itself, placing it structurally outside the reach of AI-driven substitution risk. AI Opportunity (0/1): The prospective data center power deal remains a non-binding term sheet as of the latest disclosures, so no AI-attributable revenue has yet been recognized or contracted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29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Hallador Energy Company Reports Fourth Quarter and Full Year 2025 Financial and Operating Results, GlobeNewswire/halladorenergy.com, March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Power Engineering, "Indiana data center could soon be powered by coal"; Hallador Energy Conversion Transaction Commitment Agreement and non-binding data center term sheet disclosures,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Hallador Energy Company Form 10-K FY2025, SEC.gov — ESG and 'greenwashing' litigation risk disclosure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Hallador Energy Company Investor Relations — Board of Directors and Management appointments (Barbara Sugg, Daniel Hudson, Heath Lovell), January-March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Finance/StockAnalysis.com — HNRG key statistics: D/E 25.07%, ROE -0.58%, Forward P/E 22.42, PEG 1.26,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