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HPE</w:t>
      </w:r>
      <w:r>
        <w:rPr>
          <w:rFonts w:ascii="Calibri" w:hAnsi="Calibri"/>
          <w:b/>
          <w:color w:val="1A2010"/>
          <w:sz w:val="40"/>
        </w:rPr>
        <w:t xml:space="preserve">  Hewlett Packard Enterprise Company</w:t>
      </w:r>
    </w:p>
    <w:p>
      <w:pPr>
        <w:spacing w:after="120"/>
      </w:pPr>
      <w:r>
        <w:rPr>
          <w:rFonts w:ascii="Calibri" w:hAnsi="Calibri"/>
          <w:b/>
          <w:color w:val="6E8450"/>
          <w:sz w:val="18"/>
        </w:rPr>
        <w:t>GROWTH SLEEVE · 2026-10-04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NYQ · United States</w:t>
      </w:r>
    </w:p>
    <w:p>
      <w:pPr>
        <w:spacing w:after="80"/>
      </w:pPr>
      <w:r>
        <w:rPr>
          <w:rFonts w:ascii="Calibri" w:hAnsi="Calibri"/>
          <w:b w:val="0"/>
          <w:color w:val="3A4A28"/>
          <w:sz w:val="20"/>
        </w:rPr>
        <w:t>Hewlett Packard Enterprise provides enterprise IT infrastructure including servers, networking, storage, and the GreenLake cloud platform. Led by CEO Antonio Neri since 2018, the company completed the transformative $14B Juniper Networks acquisition in early 2025, reshaping its networking and AI infrastructure capabilities. Q3 FY2026 delivered record revenue of $12.2B (+34% YoY) with EPS topping $1.11 for the first time. FY26 revenue growth guidance raised to 34-37% with non-GAAP EPS of $3.75-$3.85. Market cap $92B.</w:t>
      </w:r>
    </w:p>
    <w:p>
      <w:r>
        <w:rPr>
          <w:rFonts w:ascii="Calibri" w:hAnsi="Calibri"/>
          <w:b/>
          <w:color w:val="6E8450"/>
          <w:sz w:val="18"/>
        </w:rPr>
        <w:t>67,000 Employees · https://www.hpe.com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HPE has executed two transformative strategic pivots — the shift from hardware vendor to GreenLake as-a-service cloud platform, and the $14B Juniper Networks acquisition that fundamentally reshapes HPE's networking and AI infrastructure portfolio [1]. The Juniper deal created a combined networking business with 73-74% segment growth guidance, and FY26 revenue guidance was raised to 34-37% growth. AI Deployment (2/2): HPE ships AI products with measurable results — GreenLake Intelligence is an industry-first agentic AI operations framework, Cloud and AI segment revenue is growing double-digits, and the company delivers AI server infrastructure to hyperscale and enterprise customers [1][2]. Q3 FY2026 record revenue of $12.2B was driven significantly by AI infrastructure demand, with EPS topping $1 for the first time. Market Share (1/2): HPE is a meaningful player in enterprise servers (#2-3 behind Dell), with a strengthened networking position through Juniper. However, the company does not define any single product category and faces Dell, Cisco, and hyperscale cloud providers [1]. Product Pipeline (1/2): GreenLake Intelligence expansion, Juniper integration roadmap, Mist AI networking, and next-gen AI server platforms provide visibility, but specific named products with launch dates are limited [2]. R&amp;D Intensity (1/1): HPE invests approximately 6% of revenue in R&amp;D across GreenLake, AI infrastructure, and networking — above the hardware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HPE's purpose — 'to advance the way people live and work' through technology — is clear and thoughtful but not deeply distinctive, as similar positioning describes many enterprise technology companies [2]. The mission identifies what HPE does without articulating a transcendent vision of a better future. Community Impact (1/2): HPE earned MSCI AAA ESG rating (Leader), with Sustainalytics ESG Risk Score of 11 (3rd percentile, Low risk). The company's Living Progress strategy is overseen by the Board's NGSR Committee with dedicated ESG oversight [3]. CEO Neri champions circular economy principles. However, specific charitable foundation investment or community dollar amounts were not identified. Employee Retention (1/2): Glassdoor 4.2/5.0 rating with 83% CEO approval for Antonio Neri and culture rated 18% above IT industry average [2]. Neri's 8-year tenure as CEO (23+ years at HP/HPE total) demonstrates leadership continuity. However, culture &amp; values declined 2% over the past 12 months, periodic layoffs create uncertainty, and Senior Management rating of 3.6/5 suggests mixed perceptions. Insider Buying (0/2): No evidence of meaningful net insider buying by CEO Neri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strong valuation and growth metrics. Forward PEG of 0.55 is excellent (score 1.0 at 2x weight), reflecting expectations of sustained growth from Juniper integration and AI infrastructure demand [1]. Forward P/E of 14.8x is well below the 20x target (score 1.0), and revenue growth of 33.7% YoY far exceeds the 10% target (score 1.0). D/E improved to 76.5% from 84% (score 0.97), and ROE recovered to 10.9% from 6.3% as acquisition charges normalize (score 0.73, 2x weight). The primary drags remain: profit margin of 6.7% is below the 20% target (score 0.33) reflecting the hardware business model and lingering Juniper integration costs, and 5-year revenue CAGR of approximately 7% is below the 10% target (score 0.80, 2x weight) as pre-Juniper organic growth was modest [1]. Liquidity is exceptional at $1.41B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HPE under Antonio Neri demonstrates genuine strategic vision with the GreenLake transformation and $14B Juniper acquisition — moves that prioritize long-term platform positioning over short-term hardware margins. The company's MSCI AAA ESG rating and Glassdoor 4.2/5.0 culture rating suggest organizational values beyond quarterly performance. However, periodic layoffs, a commercially-framed purpose statement, and the finite-game dynamics of enterprise hardware competition prevent HPE from fully embodying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HPE's purpose of advancing how people live and work through technology connects the company's work to a larger impact beyond selling hardware [2]. The GreenLake transformation demonstrates strategic decisions guided by a vision of hybrid cloud computing's future, not just current quarter revenue. Neri's consistent articulation of 'edge-to-cloud' as a philosophy — not just a product line — shows purpose shaping behavior. However, the cause hasn't been validated through multi-decade crisis testing, and the commercially-framed language feels more strategic than inspirational.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4.2/5.0 culture rating (18% above IT industry average) and Neri's 83% CEO approval indicate above-average organizational trust [2][3]. The MSCI AAA ESG rating and low Sustainalytics risk score reflect institutional commitment to stakeholder values. However, periodic layoffs create persistent uncertainty undermining psychological safety, Senior Management rated only 3.6/5, and culture &amp; values declined 2% in the past 12 months.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HPE's competitive posture under Neri frames competition with Dell, Cisco, and cloud providers as motivation to differentiate rather than a war to win [2]. The Juniper acquisition was explicitly about improving HPE's own networking capabilities — learning from Cisco's strengths — rather than attacking a competitor. Management commentary focuses on HPE's unique edge-to-cloud value proposition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HPE has meaningfully evolved from hardware-centric to a hybrid cloud and AI infrastructure platform through GreenLake and the Juniper acquisition [1][2]. The business model shifted from selling boxes to delivering as-a-service computing, and the Juniper deal represents a major pivot into networking. These are significant but evolutionary changes rather than the fundamental reinvention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$14B Juniper Networks acquisition was a bold, transformative bet that will reshape HPE's business — accepting significant near-term GAAP earnings dilution and integration risk for long-term networking and AI infrastructure positioning [1]. Neri also invested heavily in the GreenLake platform shift, accepting hardware margin compression to build a recurring revenue cloud business. Q3 FY2026 results ($12.2B revenue, EPS above $1 for first time) validate these bets. However, the full test of the Juniper integration's wisdom is still early.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HPE at $69.33 with 14.8x forward earnings and a PEG of 0.55 offers compelling value for an enterprise IT company undergoing transformative growth — Q3 FY2026 delivered record revenue of $12.2B (+34% YoY) with EPS topping $1.11 for the first time, driving raised FY26 guidance to 34-37% revenue growth and $3.75-$3.85 non-GAAP EPS [1]. The Juniper integration is firing on all cylinders with Networking segment growth guided to 73-74%, while GreenLake Intelligence launched the industry's first agentic AI operations framework. GAAP operating profit growth is guided at 1,070-1,105%, reflecting massive margin expansion as integration charges normalize. The $14B Juniper deal creates a differentiated edge-to-cloud platform combining compute, networking, and AI infrastructure positioned for the enterprise AI buildout cycle [2].</w:t>
      </w:r>
    </w:p>
    <w:p>
      <w:pPr>
        <w:spacing w:after="120"/>
      </w:pPr>
      <w:r>
        <w:rPr>
          <w:rFonts w:ascii="Calibri" w:hAnsi="Calibri"/>
          <w:b w:val="0"/>
          <w:color w:val="3A4A28"/>
          <w:sz w:val="20"/>
        </w:rPr>
        <w:t>The bear case centers on the sustainability of inorganic growth, margin normalization, and competitive intensity. The 34% revenue growth and 410% EPS growth are heavily driven by the Juniper acquisition — organic growth rates are meaningfully lower, and comparisons will become more challenging as the deal anniversaries lap [1]. Trailing GAAP PE of 35.7x is elevated versus the 14.8x forward, reflecting the gap between current profitability and management's optimistic non-GAAP projections. Profit margin of 6.7% and ROE of 10.9% remain below technology sector targets despite improvement from 4.0% and 6.3%, indicating structural margin constraints in enterprise hardware. HPE competes with well-capitalized Dell Technologies, Cisco Systems, and hyperscale cloud providers with deeper pockets and larger installed bases. The 5-year revenue CAGR of only 7% including Juniper reveals how modest the pre-acquisition organic growth trajectory was. The Inspire Impact Score of -67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Juniper Networks integration synergy realization — Networking segment guided to 73-74% growth with cost synergies and cross-selling driving FY26 GAAP operating profit growth of 1,070-1,105%, validating the transformative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AI infrastructure spending cycle — Q3 FY2026 record $12.2B revenue (+34%) driven by AI demand, with GreenLake Intelligence as industry-first agentic AI framework positioning HPE to capture multi-year enterprise AI buildout [1][2]</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 profit margin improving from 4.0% to 6.7% as Juniper charges normalize, with non-GAAP EPS guidance of $3.75-$3.85 suggesting sustained profitability recovery and potential for further margin expansion as integration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uncertainty beneath acquisition math — the 34% revenue growth is heavily inorganic, and underlying organic growth rates for legacy HPE may be substantially lower, creating potential for disappointment as Juniper comparisons normalize over FY2027-2028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Dell, Cisco, and hyperscale providers — HPE's enterprise IT market is highly competitive, and the #2-3 server position and unproven AI networking business face well-resourced rivals with deeper customer relationships and installed bases [1]</w:t>
      </w:r>
    </w:p>
    <w:p>
      <w:pPr>
        <w:spacing w:before="40" w:after="40"/>
        <w:ind w:left="283"/>
      </w:pPr>
      <w:r>
        <w:rPr>
          <w:rFonts w:ascii="Calibri" w:hAnsi="Calibri"/>
          <w:b/>
          <w:color w:val="4A6B25"/>
          <w:sz w:val="20"/>
        </w:rPr>
        <w:t xml:space="preserve">3. </w:t>
      </w:r>
      <w:r>
        <w:rPr>
          <w:rFonts w:ascii="Calibri" w:hAnsi="Calibri"/>
          <w:b w:val="0"/>
          <w:color w:val="3A4A28"/>
          <w:sz w:val="20"/>
        </w:rPr>
        <w:t>Valuation gap risk — trailing GAAP PE of 35.7x versus forward non-GAAP PE of 14.8x relies on management's optimistic projections materializing; any integration stumble or margin disappointment could compress the multiple toward the trailing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HPE's core business is enterprise IT infrastructure — physical servers, networking equipment, storage systems, and hybrid cloud platforms — that AI structurally cannot replace and directly increases demand for [1]. AI data center buildouts require the exact products HPE sells: high-performance compute servers, GPU infrastructure, and high-bandwidth networking enhanced by Juniper's portfolio. GreenLake provides the management layer for AI workloads. HPE's infrastructure is essential to AI deployment rather than threatened by it. Some risk exists in traditional general-purpose IT spending where cloud migration could reduce on-premises hardware purchases, but the hybrid cloud model positions HPE for this transition. AI Opportunity (1/1): HPE generates quantifiable AI revenue through its Cloud and AI segment and AI server infrastructure sales. GreenLake Intelligence — the industry's first agentic AI operations framework — represents direct AI product revenue. Q3 FY2026 record $12.2B revenue was driven significantly by AI infrastructure demand, with FY26 guidance of 34-37% growth reflecting sustained AI-driven momentum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HPE Q3 FY2026 Earnings — Record Revenue $12.2B (+34% YoY), EPS $1.11 (first time above $1), FY26 Guidance Raised to 34-37% Revenue Growth, Non-GAAP EPS $3.75-$3.85, GAAP Operating Profit Growth 1,070-1,105%, Networking Growth 73-74% — BusinessWire, BigGo Finance, September 2026</w:t>
      </w:r>
    </w:p>
    <w:p>
      <w:pPr>
        <w:spacing w:before="20" w:after="20"/>
        <w:ind w:left="170"/>
      </w:pPr>
      <w:r>
        <w:rPr>
          <w:rFonts w:ascii="Calibri" w:hAnsi="Calibri"/>
          <w:b/>
          <w:color w:val="4A6B25"/>
          <w:sz w:val="15"/>
        </w:rPr>
        <w:t xml:space="preserve">2. </w:t>
      </w:r>
      <w:r>
        <w:rPr>
          <w:rFonts w:ascii="Calibri" w:hAnsi="Calibri"/>
          <w:b w:val="0"/>
          <w:color w:val="3A4A28"/>
          <w:sz w:val="17"/>
        </w:rPr>
        <w:t>HPE AI &amp; Leadership Strategy — CEO Antonio Neri (since 2018), GreenLake Intelligence Agentic AI Framework, Juniper Networks $14B Acquisition, Edge-to-Cloud Vision — hpe.com, Yahoo Finance, Seeking Alpha, 2025-2026</w:t>
      </w:r>
    </w:p>
    <w:p>
      <w:pPr>
        <w:spacing w:before="20" w:after="20"/>
        <w:ind w:left="170"/>
      </w:pPr>
      <w:r>
        <w:rPr>
          <w:rFonts w:ascii="Calibri" w:hAnsi="Calibri"/>
          <w:b/>
          <w:color w:val="4A6B25"/>
          <w:sz w:val="15"/>
        </w:rPr>
        <w:t xml:space="preserve">3. </w:t>
      </w:r>
      <w:r>
        <w:rPr>
          <w:rFonts w:ascii="Calibri" w:hAnsi="Calibri"/>
          <w:b w:val="0"/>
          <w:color w:val="3A4A28"/>
          <w:sz w:val="17"/>
        </w:rPr>
        <w:t>HPE ESG &amp; Culture — MSCI AAA ESG Rating (Leader), Sustainalytics Risk Score 11 (Low, 3rd percentile), Glassdoor 4.2/5.0, 83% CEO Approval, Living Progress Strategy — KnowESG, Yahoo Finance, Glassdoor,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