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HTHT</w:t>
      </w:r>
      <w:r>
        <w:rPr>
          <w:rFonts w:ascii="Calibri" w:hAnsi="Calibri"/>
          <w:b/>
          <w:color w:val="1A2010"/>
          <w:sz w:val="40"/>
        </w:rPr>
        <w:t xml:space="preserve">  H World Group Limited</w:t>
      </w:r>
    </w:p>
    <w:p>
      <w:pPr>
        <w:spacing w:after="120"/>
      </w:pPr>
      <w:r>
        <w:rPr>
          <w:rFonts w:ascii="Calibri" w:hAnsi="Calibri"/>
          <w:b/>
          <w:color w:val="6E8450"/>
          <w:sz w:val="18"/>
        </w:rPr>
        <w:t>GROWTH SLEEVE · 2026-09-16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Lodging · NASDAQ · China</w:t>
      </w:r>
    </w:p>
    <w:p>
      <w:pPr>
        <w:spacing w:after="80"/>
      </w:pPr>
      <w:r>
        <w:rPr>
          <w:rFonts w:ascii="Calibri" w:hAnsi="Calibri"/>
          <w:b w:val="0"/>
          <w:color w:val="3A4A28"/>
          <w:sz w:val="20"/>
        </w:rPr>
        <w:t>H World Group Limited develops and operates leased, owned, manachised, and franchised hotels in China and internationally. The company operates 13,417 hotels across brands spanning budget to luxury including HanTing Hotel, JI Hotel, Crystal Orange, Steigenberger, and others, with a pipeline of 3,054 additional hotels. Q2 2026 revenue rose 10.8% YoY to RMB7.12B beating consensus, and the company raised full-year guidance to 4-8% growth with manachised/franchise revenue growth guidance lifted to 16-20%. H World announced a new $2.5B three-year shareholder return plan. Founded in 2005 by Ji Qi, headquartered in Shanghai.</w:t>
      </w:r>
    </w:p>
    <w:p>
      <w:r>
        <w:rPr>
          <w:rFonts w:ascii="Calibri" w:hAnsi="Calibri"/>
          <w:b/>
          <w:color w:val="6E8450"/>
          <w:sz w:val="18"/>
        </w:rPr>
        <w:t>26,458 Employees · https://www.hworld.com/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 World has expanded to 13,417 hotels with a pipeline of 3,054, opening 537 hotels in Q1 alone and targeting 2,200-2,300 for full year 2026, representing a network expansion of 16%+ YoY in rooms [1]. The strategic shift from owned/leased to asset-light manachised and franchised operations is a significant business model transformation — manachised/franchise revenue surged 25.2% YoY in Q2 to RMB3.6B [1]. The Deutsche Hospitality (Legacy-DH) acquisition transformed H World from a China-only operator into a multi-country platform across 18 countries. AI Deployment (1/2): H World operates China's first hotel-industry AI assistant embedded in its mobile app, plus 'Hello Huazhu' voice-controlled room features, representing early but tangible AI deployment improving guest experience and operational efficiency [2]. The company has stated technology and AI development as one of its three strategic pillars. Market Share (2/2): H World is China's largest hotel chain by number of hotels (13,417) with a target of 20,000 hotels in 2,000 Chinese cities by 2030, aiming for ~15% market share [1][2]. The dominant scale in economy-to-midscale segments creates brand recognition and distribution advantages competitors cannot easily replicate. Product Pipeline (2/2): Highly specific pipeline visibility — 3,054 hotels under development, 2,200-2,300 targeted openings in 2026, manachised/franchise revenue growth guidance raised to 16-20%, and a clear 2030 goal of 20,000 hotels in 2,000 cities [1]. Adjusted earnings guidance also upgraded after Q2 beat ($0.78 vs $0.72 consensus). R&amp;D Intensity (0/1): Hotel industry has inherently low R&amp;D intensity; innovation is primarily operational and brand-based rather than technology-driven.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 World's purpose centers on making quality accommodation accessible through technology and scalable hotel brands, aiming to serve China's rising middle class across 2,000 cities [2]. This is clear and identifies what the company does and for whom, but does not articulate a deeper transformative purpose beyond the hospitality industry function. The 20th anniversary 'quality-driven growth strategy' reinforces operational excellence but not a Just Cause. Community Impact (1/2): H World's 2024 Sustainability Report documents the Green Living program saving 24,000 tons of water and preventing 676 tons of carbon emissions. The company achieved 62.4% female employees and 59.6% female hotel general managers in China operations — meaningful gender diversity metrics for the hospitality industry [3]. Recognized as 'Outstanding ESG Practice Cases of 2024' by the China Association for Public Companies. Employee Retention (1/2): CEO Jin Hui leads a management team with long average tenure. The company operates 13,417 hotels across 18 countries with consistent service quality, suggesting organizational stability and trained workforce. Ji Qi's transition from CEO to Executive Chairman provides leadership continuity [2]. Insider Buying (1/2): Founder Ji Qi retains a significant equity stake as Executive Chairman. The new $2.5B three-year shareholder return plan demonstrates capital allocation confidence, though no specific recent open-market insider purchases were identified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 World's financial profile is excellent for a high-growth hospitality platform. ROE of 38.1% scores 1.0 (2x weight), reflecting exceptional capital efficiency from the asset-light franchise model [3]. Revenue growth YoY of 10.8% scores 1.0, with Q2 2026 revenue of RMB7.12B beating consensus of RMB6.78B [1]. Estimated 5yr revenue CAGR of ~18.6% scores 1.0 (2x weight) reflecting strong post-COVID recovery. Forward P/E of 13.5x scores 1.0, representing exceptional value for a company growing 10%+ with 19% profit margins [3]. PEG of 0.27 scores 1.0 (2x weight), among the most attractively valued growth stocks in the screen universe. Profit margin of 18.9% scores 0.95 — adjusted net income surged 26.9% YoY in Q2 to RMB1.7B [1]. D/E of 240.5% scores 0.26, reflecting the capital-intensive hotel model though net cash of RMB15.6B and operating cash flow of RMB8.8B provide substantial debt coverage. The new $2.5B shareholder return plan confirms cash generation confidence. Liquidity floor cleared: 1.66M avg vol x $43.07 = $71.4M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H World demonstrates meaningful infinite game characteristics through its consistent 20-year focus on building China's largest hotel network, patient international expansion through the Deutsche Hospitality acquisition, and founder-led governance transitioning to professional management [2]. The leadership transition from Ji Qi (Executive Chairman) to Jin Hui (CEO) tests whether the cause endures beyond the founder. The new $2.5B three-year shareholder return plan shows financial confidence, but the aggressive 2,200+ hotel opening pace creates tension between scale-chasing and quality-building.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 World's purpose of democratizing quality accommodation across China through scalable, technology-enabled hotel brands has been validated over 20+ years of consistent execution [1][2]. Founder Ji Qi's original vision of providing clean, affordable hotels to China's rising middle class endured through COVID (investing through massive losses in 2022), international expansion via Deutsche Hospitality, and the current leadership transition. The goal of 20,000 hotels in 2,000 cities by 2030 connects the company's work to broader accessibility. However, the cause hasn't been tested through true existential crisis beyond COVID, and the vision is industry-bounded rather than transformative.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management team maintains long average tenure, and the 2024 Sustainability Report highlights workforce well-being programs including 62.4% female representation and inclusive hiring across 26,458 employees [3]. The orderly CEO transition from Ji Qi to Jin Hui indicates mature governance. Operating 13,417 hotels across 18 countries with consistent service quality requires deep organizational trust and training systems. However, no specific voluntary turnover data or exceptional trust indicators are publicly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 World explicitly benchmarks against Marriott and Hilton's global scale while learning from their loyalty program and technology infrastructure models [2]. The company's multi-brand strategy mirrors international hotel group best practices, and the DH acquisition incorporated European luxury expertise rather than trying to build it from scratch. Competitive language focuses on capability-building and market expansion rather than rival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 World has evolved from a single economy hotel brand (HanTing in 2005) to a multi-brand, multi-segment, multi-country platform with 13,417 hotels across 18 countries spanning budget to luxury [1]. The shift toward asset-light franchising (manachised/franchise revenue +25.2% in Q2) fundamentally changed the capital model. The DH acquisition brought European luxury brands into the portfolio. However, the core business remains hospitality — meaningful business model evolution within a consistent industry, not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 World invested heavily through COVID-19 despite RMB1.8B loss in 2022, continuing hotel openings and maintaining brand standards when competitors retrenched [2]. The DH acquisition during the pandemic was a courageous long-term bet on international expansion. The decision to announce a $2.5B three-year shareholder return plan while simultaneously investing in 2,200+ hotel openings demonstrates confidence in sustainable cash generation. The founder's transition to Executive Chairman while maintaining strategic continuity shows principled governance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 World Group is China's largest hotel operator by hotel count with 13,417 properties and a proven franchise model generating adjusted net income growth of 26.9% YoY in Q2 2026 [1]. Q2 revenue of RMB7.12B (+10.8%) beat consensus by 5%, and management raised full-year revenue guidance to 4-8% growth with manachised/franchise revenue guidance lifted to 16-20% [1]. At a forward P/E of 13.5x and PEG of 0.27, H World is among the most attractively valued growth stories globally — ROE of 38.1%, profit margin of 18.9%, and operating cash flow of RMB8.8B demonstrate exceptional economics from the asset-light franchise model [3]. The new $2.5B three-year shareholder return plan including a $275M ordinary dividend provides immediate capital return while the 3,054-hotel pipeline and 20,000-hotel 2030 target sustain the growth narrative. The 5.01% dividend yield offers income while waiting for the growth story to compound.</w:t>
      </w:r>
    </w:p>
    <w:p>
      <w:pPr>
        <w:spacing w:after="120"/>
      </w:pPr>
      <w:r>
        <w:rPr>
          <w:rFonts w:ascii="Calibri" w:hAnsi="Calibri"/>
          <w:b w:val="0"/>
          <w:color w:val="3A4A28"/>
          <w:sz w:val="20"/>
        </w:rPr>
        <w:t>The bear case centers on China macro risk, leverage, and structural ADR concerns. D/E of 240.5% reflects the capital-intensive hotel model and remains elevated despite improvement from 322% at the prior screen [3]. The payout ratio of 156% implies the new dividend level ($2.17/ADS) exceeds trailing earnings, though the forward payout ratio is more sustainable at ~68% on forward EPS of $3.19. China consumer confidence remains fragile — RevPAR and occupancy could compress in a macro slowdown, and the raised guidance to only 4-8% growth (vs 10.8% Q2 pace) suggests management expects H2 moderation [1]. The Legacy-DH international segment grew slower than China operations, suggesting international expansion has yet to achieve scale economics. As a China-domiciled company trading as ADRs on NASDAQ through a VIE structure, HTHT carries inherent regulatory, geopolitical, and potential delisting risk that limits institutional appetite and compresses the valuation multiple [3]. Hotel room supply additions of 2,200+ per year could eventually saturate China's hospitality market, particularly in lower-tier cities.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full-year 2026 guidance to 4-8% revenue growth with manachised/franchise revenue guidance lifted to 16-20%, after Q2 beat of RMB7.12B vs RMB6.78B consensus [1]</w:t>
      </w:r>
    </w:p>
    <w:p>
      <w:pPr>
        <w:spacing w:before="40" w:after="40"/>
        <w:ind w:left="283"/>
      </w:pPr>
      <w:r>
        <w:rPr>
          <w:rFonts w:ascii="Calibri" w:hAnsi="Calibri"/>
          <w:b/>
          <w:color w:val="4A6B25"/>
          <w:sz w:val="20"/>
        </w:rPr>
        <w:t xml:space="preserve">2. </w:t>
      </w:r>
      <w:r>
        <w:rPr>
          <w:rFonts w:ascii="Calibri" w:hAnsi="Calibri"/>
          <w:b w:val="0"/>
          <w:color w:val="3A4A28"/>
          <w:sz w:val="20"/>
        </w:rPr>
        <w:t>New $2.5B three-year shareholder return plan including $275M ordinary cash dividend and ongoing buybacks, providing immediate capital return with 5.01% yield while the 3,054-hotel pipeline sustains long-term growth [1]</w:t>
      </w:r>
    </w:p>
    <w:p>
      <w:pPr>
        <w:spacing w:before="40" w:after="40"/>
        <w:ind w:left="283"/>
      </w:pPr>
      <w:r>
        <w:rPr>
          <w:rFonts w:ascii="Calibri" w:hAnsi="Calibri"/>
          <w:b/>
          <w:color w:val="4A6B25"/>
          <w:sz w:val="20"/>
        </w:rPr>
        <w:t xml:space="preserve">3. </w:t>
      </w:r>
      <w:r>
        <w:rPr>
          <w:rFonts w:ascii="Calibri" w:hAnsi="Calibri"/>
          <w:b w:val="0"/>
          <w:color w:val="3A4A28"/>
          <w:sz w:val="20"/>
        </w:rPr>
        <w:t>PEG of 0.27 and forward P/E of 13.5x on a company with 38% ROE and 19% profit margins make HTHT one of the most attractively valued growth names globally — valuation gap could close as China macro concerns ease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macro slowdown and consumer confidence deterioration could compress RevPAR and occupancy — management's own guidance of 4-8% growth for the full year implies significant H2 deceleration from the 10.8% Q2 pace [1]</w:t>
      </w:r>
    </w:p>
    <w:p>
      <w:pPr>
        <w:spacing w:before="40" w:after="40"/>
        <w:ind w:left="283"/>
      </w:pPr>
      <w:r>
        <w:rPr>
          <w:rFonts w:ascii="Calibri" w:hAnsi="Calibri"/>
          <w:b/>
          <w:color w:val="4A6B25"/>
          <w:sz w:val="20"/>
        </w:rPr>
        <w:t xml:space="preserve">2. </w:t>
      </w:r>
      <w:r>
        <w:rPr>
          <w:rFonts w:ascii="Calibri" w:hAnsi="Calibri"/>
          <w:b w:val="0"/>
          <w:color w:val="3A4A28"/>
          <w:sz w:val="20"/>
        </w:rPr>
        <w:t>D/E of 240.5% remains elevated and the payout ratio of 156% on trailing earnings is unsustainable — maintaining the $2.17/ADS dividend requires earnings growth to the forward EPS estimate of $3.19 to materialize [3]</w:t>
      </w:r>
    </w:p>
    <w:p>
      <w:pPr>
        <w:spacing w:before="40" w:after="40"/>
        <w:ind w:left="283"/>
      </w:pPr>
      <w:r>
        <w:rPr>
          <w:rFonts w:ascii="Calibri" w:hAnsi="Calibri"/>
          <w:b/>
          <w:color w:val="4A6B25"/>
          <w:sz w:val="20"/>
        </w:rPr>
        <w:t xml:space="preserve">3. </w:t>
      </w:r>
      <w:r>
        <w:rPr>
          <w:rFonts w:ascii="Calibri" w:hAnsi="Calibri"/>
          <w:b w:val="0"/>
          <w:color w:val="3A4A28"/>
          <w:sz w:val="20"/>
        </w:rPr>
        <w:t>ADR/VIE structure carries inherent China regulatory and geopolitical risk, including potential forced delisting, capital controls, and foreign ownership restrictions that limit institutional appetite and compress the valuation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Hotel operations involve physical-world services — cleaning rooms, managing properties, providing hospitality — that AI cannot replace. H World's core business of operating and franchising 13,417 hotels across China is fundamentally protected from AI substitution [1]. The franchise-heavy model with manachised/franchise revenue growing 25.2% YoY provides structural insulation since franchisees bear property risk. However, AI-powered travel platforms (AI trip planners, dynamic pricing aggregators, automated booking) could increase pricing pressure, reduce direct booking advantages, and compress OTA commissions, creating moderate channel disruption risk. AI Opportunity (1/1): H World deploys AI through its intelligent hotel assistant (first in China's hotel industry), 'Hello Huazhu' voice-controlled room features, and automated operational systems, generating efficiency gains and enhanced guest experience [2]. Technology and AI are one of the company's three stated strategic pillars.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 World Group Q2 2026 Financial Results — Revenue RMB7.12B (+10.8% YoY), Adjusted Net Income RMB1.7B (+26.9%), Guidance Raised to 4-8%, Manachised Revenue +25.2%, $2.5B Shareholder Return Plan, 13,417 Hotels — PRNewswire,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H World Group Corporate — Founder Ji Qi Executive Chairman, CEO Jin Hui, 20th Anniversary Quality Strategy, Hello Huazhu AI, 20,000 Hotels by 2030 Target, H Rewards Membership — hworld.com, PRNewswire,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HTHT Key Statistics: Price $43.07, Forward P/E 13.51, PEG 0.27, ROE 38.1%, D/E 240.5%, Dividend Yield 5.01%, Market Cap $13.2B,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