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ITRM</w:t>
      </w:r>
      <w:r>
        <w:rPr>
          <w:rFonts w:ascii="Calibri" w:hAnsi="Calibri"/>
          <w:b/>
          <w:color w:val="1A2010"/>
          <w:sz w:val="40"/>
        </w:rPr>
        <w:t xml:space="preserve">  Iterum Therapeutics plc</w:t>
      </w:r>
    </w:p>
    <w:p>
      <w:pPr>
        <w:spacing w:after="120"/>
      </w:pPr>
      <w:r>
        <w:rPr>
          <w:rFonts w:ascii="Calibri" w:hAnsi="Calibri"/>
          <w:b/>
          <w:color w:val="6E8450"/>
          <w:sz w:val="18"/>
        </w:rPr>
        <w:t>GROWTH SLEEVE · 2026-09-29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OTC (delisted from Nasdaq) · Ireland</w:t>
      </w:r>
    </w:p>
    <w:p>
      <w:pPr>
        <w:spacing w:after="80"/>
      </w:pPr>
      <w:r>
        <w:rPr>
          <w:rFonts w:ascii="Calibri" w:hAnsi="Calibri"/>
          <w:b w:val="0"/>
          <w:color w:val="3A4A28"/>
          <w:sz w:val="20"/>
        </w:rPr>
        <w:t>Iterum Therapeutics is a biopharmaceutical company that developed ORLYNVAH (oral sulopenem), the first and only FDA-approved oral penem antibiotic for uncomplicated urinary tract infections in adult women with limited oral treatment options. The company filed a petition for winding up in the High Court in Ireland on March 27, 2026, was delisted from Nasdaq on April 1, 2026, and now trades over-the-counter (ITRMF) with Joint Provisional Liquidators overseeing the wind-down.</w:t>
      </w:r>
    </w:p>
    <w:p>
      <w:r>
        <w:rPr>
          <w:rFonts w:ascii="Calibri" w:hAnsi="Calibri"/>
          <w:b/>
          <w:color w:val="6E8450"/>
          <w:sz w:val="18"/>
        </w:rPr>
        <w:t>9 Employees · https://www.iterumtx.com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Iterum achieved FDA approval for ORLYNVAH, the first oral penem antibiotic approved in the U.S., a genuine scientific achievement, though commercialization never generated meaningful revenue ($0.4M in Q3 2025 sales) [1]. AI Deployment (0/2): No evidence of AI-driven drug discovery or operations at the 9-employee company. Market Share (0/2): The company disclosed it engaged with two potential acquirers for ORLYNVAH but 'there are no further reasonable avenues available at this time for an alternative strategic transaction outside the context of a liquidation,' and the Joint Provisional Liquidators are expected to manage a withdrawal of ORLYNVAH from the U.S. market per FDA procedures — effectively zero remaining market share [2]. Pipeline (0/2): The sulopenem pipeline is dead; the company is in liquidation. R&amp;D Intensity (0/1): R&amp;D has ceased entirely.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Iterum's stated purpose of combating antimicrobial resistance was clear and connected to a genuine public health crisis, but this has not translated into a viable organization [1]. Community Impact (0/2): With 9 employees in wind-down, there is no meaningful community impact to cite. Employee Retention (0/2): Mass layoffs preceded liquidation; the CEO and CFO resigned upon the filing, with executive authority shifting entirely to the liquidators [1]. Insider Buying (0/2): No insider buying evidence; equity holders are confirmed 'very unlikely to receive any meaningful return'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 avg_daily_volume (88,016) x stock_price ($0.00001) is effectively zero, far below the $1M threshold. Infrastructure score is automatically 0. The stock now trades over-the-counter as ITRMF with a market cap of approximately $528 — a complete wipeout [3]. Net income of -$26.96M and confirmed liquidator control leave no functioning balance sheet to evaluate. This is a zero-recovery equity.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Iterum Therapeutics is now a confirmed finite-game outcome. Since the March 2026 winding-up filing, the company disclosed that engagement with two potential acquirers for ORLYNVAH failed to produce a deal, and liquidators are expected to withdraw the approved drug from the U.S. market entirely — closing off any remaining path to continuation.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Combating antimicrobial resistance was a genuine cause, but it proved wholly insufficient to sustain the organization — the company has now confirmed no viable acquirer exists and is proceeding toward full market withdrawal of its only approved product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Executive authority has fully transferred from the board to Joint Provisional Liquidators, the CEO and CFO resigned upon the filing, and the remaining 9 employees are executing wind-down tasks rather than any ongoing mission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the company could not build the commercial infrastructure to compete in the antibiotic market and ultimately could not find a buyer willing to take on that challenge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Iterum exhausted its strategic alternatives — engagement with two potential acquirers for ORLYNVAH failed, and the company explicitly stated no reasonable avenues remain outside liquidation, confirming a complete inability to pivot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resigned upon the liquidation filing rather than continuing to fight for alternatives, and no evidence indicates management took bold steps to preserve the enterprise once commercialization underperformed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Iterum Therapeutics achieved a genuine scientific milestone with FDA approval of ORLYNVAH, the first and only oral penem antibiotic, addressing drug-resistant urinary tract infections — a real public health need [1]. That scientific achievement, however, no longer offers any equity-holder upside: the company has confirmed that engagement with two potential acquirers failed to produce a transaction, and there are no further reasonable avenues outside liquidation [2].</w:t>
      </w:r>
    </w:p>
    <w:p>
      <w:pPr>
        <w:spacing w:after="120"/>
      </w:pPr>
      <w:r>
        <w:rPr>
          <w:rFonts w:ascii="Calibri" w:hAnsi="Calibri"/>
          <w:b w:val="0"/>
          <w:color w:val="3A4A28"/>
          <w:sz w:val="20"/>
        </w:rPr>
        <w:t>The company remains in terminal wind-down. Following the March 27, 2026 winding-up petition and April 1, 2026 Nasdaq delisting, Iterum disclosed that its search for a buyer for ORLYNVAH has ended without a deal, and the Joint Provisional Liquidators are expected to withdraw the drug from the U.S. market entirely in consultation with the FDA [1][2]. The stock (now OTC ticker ITRMF) trades at approximately $0.00001 with a market cap of roughly $528 — effectively zero — and equity holders sit behind an event of default on the company's royalty-linked notes [1][3]. There is no remaining catalyst for equity value; this is a complete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identified — the company has confirmed no strategic alternative to liquidation exists and equity holders are not expected to receive any meaningful recovery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Confirmed liquidation with no buyer found for ORLYNVAH; the FDA-consulted market withdrawal removes the company's only revenue-generating asset [1][2]</w:t>
      </w:r>
    </w:p>
    <w:p>
      <w:pPr>
        <w:spacing w:before="40" w:after="40"/>
        <w:ind w:left="283"/>
      </w:pPr>
      <w:r>
        <w:rPr>
          <w:rFonts w:ascii="Calibri" w:hAnsi="Calibri"/>
          <w:b/>
          <w:color w:val="4A6B25"/>
          <w:sz w:val="20"/>
        </w:rPr>
        <w:t xml:space="preserve">2. </w:t>
      </w:r>
      <w:r>
        <w:rPr>
          <w:rFonts w:ascii="Calibri" w:hAnsi="Calibri"/>
          <w:b w:val="0"/>
          <w:color w:val="3A4A28"/>
          <w:sz w:val="20"/>
        </w:rPr>
        <w:t>Stock trades at approximately $0.00001 (market cap ~$528) on the OTC market with negligible dollar liquidity, making the position effectively unsellable at any meaningful size [3]</w:t>
      </w:r>
    </w:p>
    <w:p>
      <w:pPr>
        <w:spacing w:before="40" w:after="40"/>
        <w:ind w:left="283"/>
      </w:pPr>
      <w:r>
        <w:rPr>
          <w:rFonts w:ascii="Calibri" w:hAnsi="Calibri"/>
          <w:b/>
          <w:color w:val="4A6B25"/>
          <w:sz w:val="20"/>
        </w:rPr>
        <w:t xml:space="preserve">3. </w:t>
      </w:r>
      <w:r>
        <w:rPr>
          <w:rFonts w:ascii="Calibri" w:hAnsi="Calibri"/>
          <w:b w:val="0"/>
          <w:color w:val="3A4A28"/>
          <w:sz w:val="20"/>
        </w:rPr>
        <w:t>Event of default triggered on royalty-linked notes upon the liquidation filing, placing debtholders ahead of equity in any residual asset recovery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Iterum's antibiotic business involved FDA-regulated drug development and manufacturing that AI cannot directly substitute, but the company is in liquidation, making AI resilience analysis academic — the entity is being wound down regardless of AI trends [1]. AI Opportunity (0/1): No AI revenue or AI-driven operations remain; the 9-employee company is executing an FDA-consulted withdrawal of ORLYNVAH from the U.S. market under liquidator control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Globe and Mail / Yahoo Finance — Iterum Therapeutics Initiates Liquidation Proceedings and Leadership Exit, March 2026</w:t>
      </w:r>
    </w:p>
    <w:p>
      <w:pPr>
        <w:spacing w:before="20" w:after="20"/>
        <w:ind w:left="170"/>
      </w:pPr>
      <w:r>
        <w:rPr>
          <w:rFonts w:ascii="Calibri" w:hAnsi="Calibri"/>
          <w:b/>
          <w:color w:val="4A6B25"/>
          <w:sz w:val="15"/>
        </w:rPr>
        <w:t xml:space="preserve">2. </w:t>
      </w:r>
      <w:r>
        <w:rPr>
          <w:rFonts w:ascii="Calibri" w:hAnsi="Calibri"/>
          <w:b w:val="0"/>
          <w:color w:val="3A4A28"/>
          <w:sz w:val="17"/>
        </w:rPr>
        <w:t>FiercePharma / StockTitan — Iterum wind-down after failure to find buyer for ORLYNVAH,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Iterum Therapeutics (ITRMF) OTC stock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