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IVDA</w:t>
      </w:r>
      <w:r>
        <w:rPr>
          <w:rFonts w:ascii="Calibri" w:hAnsi="Calibri"/>
          <w:b/>
          <w:color w:val="1A2010"/>
          <w:sz w:val="40"/>
        </w:rPr>
        <w:t xml:space="preserve">  Iveda Solutions, Inc.</w:t>
      </w:r>
    </w:p>
    <w:p>
      <w:pPr>
        <w:spacing w:after="120"/>
      </w:pPr>
      <w:r>
        <w:rPr>
          <w:rFonts w:ascii="Calibri" w:hAnsi="Calibri"/>
          <w:b/>
          <w:color w:val="6E8450"/>
          <w:sz w:val="18"/>
        </w:rPr>
        <w:t>GROWTH SLEEVE · 2026-08-28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Iveda Solutions, Inc. provides AI-driven video surveillance solutions and Internet of Things (IoT) platforms for smart city and commercial applications. Core products include IvedaAI intelligent video search using deep learning and Vision Language Models (VLMs), IvedaEMS energy management system, smart sensors, gateways, and trackers. The company operates primarily through its Taiwan subsidiary (~85% of revenue). Founded in 2003 by CEO David Ly, Iveda has $5.28M in TTM revenue, a $3.8M market cap, and raised $1.6M through a February 2026 equity offering.</w:t>
      </w:r>
    </w:p>
    <w:p>
      <w:r>
        <w:rPr>
          <w:rFonts w:ascii="Calibri" w:hAnsi="Calibri"/>
          <w:b/>
          <w:color w:val="6E8450"/>
          <w:sz w:val="18"/>
        </w:rPr>
        <w:t>50 Employees · https://iveda.com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Iveda has incrementally expanded its product portfolio over the past 5 years with IvedaAI video search, IvedaEMS energy management, and IoT sensor platforms, but none represents a transformative market pivot — the company remains a nano-cap ($3.8M market cap) with $5.28M annual revenue, indicating minimal commercial traction for its innovations [1][2]. AI Deployment (1/2): IvedaAI is a shipping AI product that integrates object-recognition models with proprietary LLMs and Vision Language Models (VLMs) for intelligent video search across deployed surveillance networks [2]. Revenue remains negligible, but the product represents genuine AI deployment to paying customers in Taiwan government contracts. Market Share (0/2): Iveda holds no meaningful market share in the AI video surveillance market, which is dominated by Hikvision, Avigilon/Motorola Solutions, and Verkada with thousands of times more revenue. Product Pipeline (0/2): The company references enhanced IvedaAI platform capabilities with VLM integration but provides no specific next-gen products with named launch dates or revenue visibility [2]. R&amp;D Intensity (1/1): As a micro-cap technology company, substantially all engineering effort is directed toward R&amp;D on the IvedaAI platform, though absolute spend is minimal given the company's $5.28M revenue base.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Iveda's purpose of transforming security and IoT through cloud-based AI technology is clear and sector-specific but not deeply distinctive. Founder David Ly's 23-year commitment since founding in 2003 shows genuine intentionality — he was 27 when he started the company and has persisted through two decades of minimal commercial success [2]. Community Impact (0/2): No evidence of charitable giving, community programs, or foundation activity. The company's nano-cap scale limits capacity for community investment. Employee Retention (1/2): Founder-CEO David Ly has led Iveda for 23 years, and CFO Bob Brilon and CTO Greg Omi provide stable executive continuity [2]. Glassdoor reviews show mixed sentiment — some cite open communication and flexible scheduling, while others note exclusionary culture. Executive stability is adequate for this company's size. Insider Buying (0/2): No evidence of insider buying was found; the company's nano-cap status and limited trading volume make insider transaction data scarce.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573,000 shares at $0.34 stock price yields daily traded value of approximately $195,000, well below the $1,000,000 liquidity floor required by IOWN [3][4]. Infrastructure score is automatically set to 0 regardless of other metrics. For reference, underlying financials are also extremely weak: $5.28M annual revenue declining -24% in H1 2026, -$3.2M net loss (-61% net margin), ROE of -87.80%, gross profit improved to $0.93M in H1 2026 but remains insufficient to cover operating expenses [1]. The February 2026 dilutive equity offering raised $1.6M at $0.35/share, bringing cash to $5.7M but further diluting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Iveda demonstrates some persistence through founder David Ly's 23-year commitment to building the company through multiple pivots, but the persistent inability to achieve profitability or meaningful scale after two decades of operation raises fundamental questions about the viability of the cause. The company's survival depends on continued equity dilution and external funding rather than self-sustaining operations, which is inherently finite. Glassdoor reviews citing nepotism and exclusionary culture undermine organizational trust.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Iveda has a purpose around making advanced security and IoT technologies more accessible, and founder David Ly has maintained it for 23 years since founding in 2003 [2]. However, the cause has not been validated by commercial success — $5.28M revenue declining -24% in H1 2026 and persistent losses after two decades suggest the purpose has not translated into competitive advantage or market relevance. The cause exists but is shallow in demonstrated impact.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small executive team shows stability, with founder-CEO David Ly (23 years), CFO Bob Brilon (experienced executive), and CTO Greg Omi providing consistent leadership [2]. However, Glassdoor reviews cite mixed culture signals — some employees note open communication and flexible scheduling, while others describe an exclusionary culture that endorses nepotism and cronyism. For a company with ~50 employees, these cultural concerns are significant.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that Iveda's leadership acknowledges or learns from competitors' strengths. The company's positioning language focuses on its own capabilities without referencing how competition from Verkada, Avigilon, Hikvision, or cloud AI providers informs its strategy. The competitive narrative appears inward-focused rather than rivalry-driven.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Iveda has evolved from a pure video surveillance company to an AI/IoT platform combining video analytics with LLMs/VLMs, energy management, and smart sensor solutions over its 23-year history [2]. The pivot from hardware-centric surveillance to AI-powered cloud platforms represents meaningful strategic adaptation, though the company has not yet successfully achieved scale in any of these pivots.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persistence over 23 years requires personal courage from founder David Ly, the company shows no evidence of making strategically costly long-term bets that sacrifice near-term results for future capability. At $5.28M declining revenue and -$3.2M net loss, the company lacks the financial position to make courageous capital allocation decisions [1]. The February 2026 equity offering at $0.35/share reflects survival financing rather than strategic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Iveda Solutions operates in the growing AI video surveillance and IoT market, with a proprietary IvedaAI platform integrating deep learning, LLMs, and Vision Language Models for intelligent video search [2]. Founder-CEO David Ly has led the company for 23 years, and the AI-enabled product suite (video analytics, energy management, smart sensors) addresses genuine smart city and commercial security needs. The February 2026 equity raise brought cash to $5.7M, providing a runway for operations, and gross profit improvement in H1 2026 (to $0.93M from $0.73M year-ago) suggests progress on higher-margin contract mix [1]. The Inspire Impact Score of 55 (ALIGNED) is attractive for faith-based investors.</w:t>
      </w:r>
    </w:p>
    <w:p>
      <w:pPr>
        <w:spacing w:after="120"/>
      </w:pPr>
      <w:r>
        <w:rPr>
          <w:rFonts w:ascii="Calibri" w:hAnsi="Calibri"/>
          <w:b w:val="0"/>
          <w:color w:val="3A4A28"/>
          <w:sz w:val="20"/>
        </w:rPr>
        <w:t>The fundamental challenge is that Iveda has failed to achieve meaningful scale or profitability after 23 years of operation. H1 2026 revenue of $2.30M declined -24% YoY due to reduced equipment sales, with TTM revenue of only $5.28M and a -$3.2M net loss [1]. ROE of -87.80%, profit margin of -60.57%, and a $3.8M market cap classify this as a nano-cap with extreme execution risk [3][4]. Revenue is dangerously concentrated — approximately 85% comes from the Taiwan subsidiary and 63% from just four customers. The February 2026 dilutive equity offering at $0.35/share signals ongoing survival financing. Daily traded value of approximately $195K renders the stock effectively illiquid and untradeable for institutional investors [3]. Competition from well-capitalized AI surveillance players (Verkada, Avigilon, Hikvision) and cloud AI providers (AWS, Google, Microsoft) with orders of magnitude more resources makes sustainable competitive advantage unlikely at Iveda's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deployment of enhanced IvedaAI platform with LLM/VLM integration could differentiate against larger competitors and drive new customer acquisition in smart city and commercial security segments [2]</w:t>
      </w:r>
    </w:p>
    <w:p>
      <w:pPr>
        <w:spacing w:before="40" w:after="40"/>
        <w:ind w:left="283"/>
      </w:pPr>
      <w:r>
        <w:rPr>
          <w:rFonts w:ascii="Calibri" w:hAnsi="Calibri"/>
          <w:b/>
          <w:color w:val="4A6B25"/>
          <w:sz w:val="20"/>
        </w:rPr>
        <w:t xml:space="preserve">2. </w:t>
      </w:r>
      <w:r>
        <w:rPr>
          <w:rFonts w:ascii="Calibri" w:hAnsi="Calibri"/>
          <w:b w:val="0"/>
          <w:color w:val="3A4A28"/>
          <w:sz w:val="20"/>
        </w:rPr>
        <w:t>Geographic diversification beyond Taiwan subsidiary (currently ~85% of revenue) into US commercial markets could reduce single-country concentration risk and expand addressable market</w:t>
      </w:r>
    </w:p>
    <w:p>
      <w:pPr>
        <w:spacing w:before="40" w:after="40"/>
        <w:ind w:left="283"/>
      </w:pPr>
      <w:r>
        <w:rPr>
          <w:rFonts w:ascii="Calibri" w:hAnsi="Calibri"/>
          <w:b/>
          <w:color w:val="4A6B25"/>
          <w:sz w:val="20"/>
        </w:rPr>
        <w:t xml:space="preserve">3. </w:t>
      </w:r>
      <w:r>
        <w:rPr>
          <w:rFonts w:ascii="Calibri" w:hAnsi="Calibri"/>
          <w:b w:val="0"/>
          <w:color w:val="3A4A28"/>
          <w:sz w:val="20"/>
        </w:rPr>
        <w:t>Gross margin improvement demonstrated in H1 2026 ($0.93M vs $0.73M year-ago) suggests higher-margin contract mix that could accelerate path toward operating breakeven if revenue stabilizes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business viability risk: $3.8M market cap, $5.28M declining revenue (-24% H1 2026), -$3.2M net loss, and continued dilutive equity offerings indicate the company may not survive as a going concern without external financing [1]</w:t>
      </w:r>
    </w:p>
    <w:p>
      <w:pPr>
        <w:spacing w:before="40" w:after="40"/>
        <w:ind w:left="283"/>
      </w:pPr>
      <w:r>
        <w:rPr>
          <w:rFonts w:ascii="Calibri" w:hAnsi="Calibri"/>
          <w:b/>
          <w:color w:val="4A6B25"/>
          <w:sz w:val="20"/>
        </w:rPr>
        <w:t xml:space="preserve">2. </w:t>
      </w:r>
      <w:r>
        <w:rPr>
          <w:rFonts w:ascii="Calibri" w:hAnsi="Calibri"/>
          <w:b w:val="0"/>
          <w:color w:val="3A4A28"/>
          <w:sz w:val="20"/>
        </w:rPr>
        <w:t>Extreme customer and geographic concentration: ~85% revenue from Taiwan subsidiary and 63% from four customers creates fragility where loss of any single relationship could be catastrophic to revenue</w:t>
      </w:r>
    </w:p>
    <w:p>
      <w:pPr>
        <w:spacing w:before="40" w:after="40"/>
        <w:ind w:left="283"/>
      </w:pPr>
      <w:r>
        <w:rPr>
          <w:rFonts w:ascii="Calibri" w:hAnsi="Calibri"/>
          <w:b/>
          <w:color w:val="4A6B25"/>
          <w:sz w:val="20"/>
        </w:rPr>
        <w:t xml:space="preserve">3. </w:t>
      </w:r>
      <w:r>
        <w:rPr>
          <w:rFonts w:ascii="Calibri" w:hAnsi="Calibri"/>
          <w:b w:val="0"/>
          <w:color w:val="3A4A28"/>
          <w:sz w:val="20"/>
        </w:rPr>
        <w:t>Liquidity risk renders the stock effectively uninvestable for institutional capital: daily traded value of ~$195K and 52-week range showing extreme volatility indicate thin markets and high execution risk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 EXPOSED): Iveda's core business IS AI video surveillance and IoT, meaning AI is both its enabler and its competitive threat. The company faces significant disruption risk from larger AI-powered surveillance competitors (Verkada, Avigilon/Motorola Solutions, Hikvision) who deploy substantially more resources to AI model development [2]. Cloud-based video analytics is a commoditizing space where open-source AI models and major cloud providers (AWS Rekognition, Azure Video Analyzer, Google Vision AI) offer competing solutions at scale. Iveda's proprietary VLM integration provides some differentiation but is not a durable moat at nano-cap scale against multi-billion-dollar competitors. AI Opportunity (1/1): Iveda generates essentially all of its $5.28M revenue from AI-enabled products — IvedaAI video search and IoT platforms are fundamentally AI-driven solutions deployed in production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Iveda Solutions Q1-Q2 2026 10-Q Filings (SEC) — Q1 Revenue $1.49M, H1 Revenue $2.30M (-24%), Gross Profit $0.93M, Cash $5.7M, February 2026 Equity Raise $1.6M, August 2026</w:t>
      </w:r>
    </w:p>
    <w:p>
      <w:pPr>
        <w:spacing w:before="20" w:after="20"/>
        <w:ind w:left="170"/>
      </w:pPr>
      <w:r>
        <w:rPr>
          <w:rFonts w:ascii="Calibri" w:hAnsi="Calibri"/>
          <w:b/>
          <w:color w:val="4A6B25"/>
          <w:sz w:val="15"/>
        </w:rPr>
        <w:t xml:space="preserve">2. </w:t>
      </w:r>
      <w:r>
        <w:rPr>
          <w:rFonts w:ascii="Calibri" w:hAnsi="Calibri"/>
          <w:b w:val="0"/>
          <w:color w:val="3A4A28"/>
          <w:sz w:val="17"/>
        </w:rPr>
        <w:t>Iveda Solutions Company Website — Management Team, IvedaAI Platform, IoT Products — iveda.com,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IVDA Key Statistics: Stock Price $0.34, Market Cap $3.8M, Avg Volume 573K, D/E 15%,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Investing.com, Morningstar — IVDA Financial Ratios: ROE -87.80%, Profit Margin -60.57%,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