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LASR</w:t>
      </w:r>
      <w:r>
        <w:rPr>
          <w:rFonts w:ascii="Calibri" w:hAnsi="Calibri"/>
          <w:b/>
          <w:color w:val="1A2010"/>
          <w:sz w:val="40"/>
        </w:rPr>
        <w:t xml:space="preserve">  nLIGHT, Inc.</w:t>
      </w:r>
    </w:p>
    <w:p>
      <w:pPr>
        <w:spacing w:after="120"/>
      </w:pPr>
      <w:r>
        <w:rPr>
          <w:rFonts w:ascii="Calibri" w:hAnsi="Calibri"/>
          <w:b/>
          <w:color w:val="6E8450"/>
          <w:sz w:val="18"/>
        </w:rPr>
        <w:t>GROWTH SLEEVE · 2026-09-19 · Inspire: 48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Semiconductors · NASDAQ · United States</w:t>
      </w:r>
    </w:p>
    <w:p>
      <w:pPr>
        <w:spacing w:after="80"/>
      </w:pPr>
      <w:r>
        <w:rPr>
          <w:rFonts w:ascii="Calibri" w:hAnsi="Calibri"/>
          <w:b w:val="0"/>
          <w:color w:val="3A4A28"/>
          <w:sz w:val="20"/>
        </w:rPr>
        <w:t>nLIGHT designs, manufactures, and sells high-power semiconductor and fiber lasers for directed energy weapons, optical sensing, and advanced manufacturing applications. The company is vertically integrated from semiconductor chip to fiber amplifier to beam-combined laser weapon systems, including the HADES directed energy platform. nLIGHT won a $627M Joint Laser Weapon System (JLWS) contract in July 2026 and delivered record Q2 2026 revenue of $82.6M (+33.8% YoY). Manufacturing facilities in Vancouver/Camas, WA and Longmont, CO (doubled capacity in January 2026). Market cap ~$2.3B.</w:t>
      </w:r>
    </w:p>
    <w:p>
      <w:r>
        <w:rPr>
          <w:rFonts w:ascii="Calibri" w:hAnsi="Calibri"/>
          <w:b/>
          <w:color w:val="6E8450"/>
          <w:sz w:val="18"/>
        </w:rPr>
        <w:t>1,000 Employees · https://www.nlight.net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nLIGHT executed a meaningful strategic pivot over the past 5 years, exiting the low-margin commercial cutting and welding business ($25-30M revenue headwind) to focus on defense-grade directed energy systems. Defense revenue surged to 67%+ of total by Q1 2026, and the company won a $627M ceiling JLWS contract in July 2026 — its largest award ever — validating years of HADES development [1]. Q1 2026 revenue surged 55.2% to $80.2M and Q2 hit a record $82.6M (+33.8%), with the company swinging to brief GAAP profitability in Q1 [2]. This is a single transformative pivot rather than multiple launches. AI Deployment (0/2): No AI-powered products or quantified AI-driven efficiencies. nLIGHT's technology focus is photonics and laser physics for defense applications [2]. Market Share (1/2): nLIGHT is a meaningful and growing player in the nascent directed energy weapons market, selected alongside Lockheed Martin for the Pentagon's JLWS laser defense initiative [3]. Vertical integration from semiconductor chip to weapon system differentiates from defense primes who rely on external laser sources. However, directed energy remains a fragmented emerging market without clear share dominance. Product Pipeline (2/2): HADES 70 kW-class laser weapon module showcased at Eurosatory 2026, JLWS program provides multi-year revenue visibility with $627M ceiling, and the company doubled manufacturing capacity in Longmont, CO in January 2026 to support production scaling [1][4]. Laser sensing transitioning from design wins to full-scale production provides a second growth vector. R&amp;D Intensity (1/1): Significant R&amp;D investment in semiconductor laser and directed energy technology, with $19M+ in DoD-funded development revenue in Q2 2026 reflecting above-average R&amp;D intensity for the sector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nLIGHT positions itself as a provider of 'high-power lasers for mission-critical directed energy, optical sensing, and advanced manufacturing applications.' This identifies what the company does and for whom but does not articulate a deeper purpose or inspire beyond the technical description — functional rather than aspirational, interchangeable with photonics peers [4]. Founder-CEO Scott Keeney's 26-year tenure shows commitment to the technology, but no transformative purpose statement has been articulated publicly. Community Impact (0/2): No evidence of charitable giving, foundation activity, or specific community investment programs. The company maintains Pacific Northwest manufacturing jobs and expanded U.S. defense manufacturing capacity, but these are business decisions rather than community programs [4]. Employee Retention (0/2): Glassdoor rating of 3.6/5 with reviews describing a 'culture of fear,' 'hostile and chaotic manufacturing environment,' 'favoritism,' and 'no sense of direction' from leadership [5]. Multiple reviews cite disconnects between cross-functional teams leading to blame games and hostility. This suggests below-average employee experience despite the specialized workforce. Insider Buying (0/2): Massive net insider selling in 2026 — CEO Keeney sold 575,000+ shares totaling $25M+ in August-September 2026 alone ($16.5M in August, $8.9M in September), and CFO Corso sold $3.9M in May 2026 [6]. This is on top of $12M+ in Q1 2026 selling. The pattern of liquidating into strength signals executives de-risking personal exposure at elevated valuations.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Balance sheet is exceptionally clean with D/E of just 3.4%, well below the 70% target, reflecting near-zero leverage after the February 2026 equity raise — scores 1.0 [7]. Revenue growth YoY of 33.8% far exceeds the 10% target, driven by defense directed energy demand and 45% Products revenue growth in Q2 2026 — scores 1.0 [2]. However, the company remains marginally unprofitable with profit margin of -4.0% (below 0% floor, scores 0.0) and negative ROE of -3.8% (below 0% floor, scores 0.0 with 2x weight for growth stocks). Forward P/E of 63.2x exceeds the 60x floor (scores 0.0), reflecting speculative growth expectations on minimal earnings — analysts estimate $0.28 EPS for FY2026 [7]. Revenue 5yr CAGR and PEG unavailable, excluded from calculation. Weighted sum: 2.0 / 6.0 available weight units = 3.33, rounds to 3. Stock clears the liquidity floor at ~$53M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nLIGHT under founder-CEO Scott Keeney shows mixed signals — a 26-year founder-led journey and a courageous defense pivot demonstrate some infinite game thinking, but the narrative is undercut by massive insider selling ($25M+ in two months by the CEO alone), low-trust organizational culture (Glassdoor reviews cite fear and hostility), and absence of an articulated Just Cause beyond making lasers. The strategic exit from cutting/welding to focus on defense directed energy was courageous, but when leadership is liquidating shares at this pace during the company's strongest growth period, the infinite game credibility erodes significantly.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nLIGHT has a shallow cause — the company exists to advance laser technology for defense and industrial applications, but this reads more as a business strategy than a Just Cause in Sinek's framework. There is no articulated vision of a better future state that transcends the company's products. Founder-CEO Keeney's 26-year tenure demonstrates commitment to the technology, but his decision to sell $25M+ in stock over August-September 2026 while the stock declined from highs significantly undermines the narrative that leadership is playing for something bigger than financial returns [6]. The defense pivot was market-opportunity driven, not purpose-driven.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describe a low-trust environment with significant cultural challenges — 'culture of fear,' 'hostile and chaotic manufacturing environment,' leadership described as 'a large group of yes-men/women that continue to make the same mistakes,' and advancement based on 'inner circle' proximity rather than merit [5]. Cross-functional teams experience disconnect leading to blame games. The 3.6/5 overall Glassdoor rating masks deep issues revealed in detailed reviews. This is antithetical to Sinek's Circle of Safety — employees spend energy protecting themselves rather than advancing a shared cause.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nLIGHT's competitive language is oriented toward winning contracts and displacing competitors in the directed energy weapons market. The company positions itself against defense primes like Lockheed Martin, Northrop Grumman, and Raytheon, framing competition as a battle for contract awards rather than mutual improvement [3]. No management commentary referencing learning from rivals or competitive self-awareness was identified.</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nLIGHT evolved its business model meaningfully, exiting the commercial cutting and welding business ($25-30M revenue headwind) to concentrate on defense-grade directed energy systems. Defense revenue grew from a minority segment to 67%+ of total by Q1 2026, and the $627M JLWS contract validates the pivot [1]. However, the core technology remained the same (high-power semiconductor and fiber lasers) — the company changed its customer base and application market, not its fundamental technology or business model. This is incremental evolution, not a Fujifilm-level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nLIGHT demonstrated some courage by exiting the profitable cutting and welding business, accepting $25-30M in near-term revenue loss to concentrate on higher-margin defense directed energy [1]. The company raised $200M in equity and doubled manufacturing capacity in Longmont, CO before securing the JLWS contract, investing in capability ahead of revenue [4]. However, CEO Keeney's decision to sell over $25M in stock during August-September 2026 — the company's strongest growth period — severely undercuts the courage narrative [6]. If leadership genuinely believed in the long-term transformative story, the selling pattern would be far more measured.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nLIGHT is a vertically integrated defense laser company riding the directed energy weapons wave, with Q2 2026 record revenue of $82.6M (+33.8% YoY) and a landmark $627M JLWS contract ceiling award in July 2026 [1][2]. The HADES 70 kW laser weapon module addresses the military's urgent counter-UAS, C-RAM, and C-Missile needs as AI-enabled drone proliferation accelerates. Near-zero leverage (D/E 3.4%) and doubled manufacturing capacity in Longmont, CO provide the balance sheet and production runway to scale [4][7]. Products revenue grew 45% in Q2 to $59.4M, and the company briefly achieved GAAP profitability in Q1 ($0.6M net income), suggesting an operating leverage inflection as defense revenue scales. At $39.84 (down ~43% from highs), the valuation has compressed significantly from 149.7x forward P/E toward 63.2x, offering a more reasonable entry for a high-growth defense pure-play.</w:t>
      </w:r>
    </w:p>
    <w:p>
      <w:pPr>
        <w:spacing w:after="120"/>
      </w:pPr>
      <w:r>
        <w:rPr>
          <w:rFonts w:ascii="Calibri" w:hAnsi="Calibri"/>
          <w:b w:val="0"/>
          <w:color w:val="3A4A28"/>
          <w:sz w:val="20"/>
        </w:rPr>
        <w:t>The bear case is substantial: despite 33.8% revenue growth, nLIGHT remains marginally unprofitable (-4.0% profit margin, -3.8% ROE) and Forward P/E of 63.2x still prices in profitability improvement that has not yet consistently materialized [7]. Q3 2026 guidance of $63-73M represents a meaningful sequential decline from Q2's $82.6M record due to ~$17M in supply chain-delayed product revenue, highlighting execution risk and program lumpiness [2]. CEO Scott Keeney sold $25M+ in stock over August-September 2026 and CFO Corso sold $3.9M in May — massive insider liquidation during what should be the company's strongest period raises serious questions about management conviction at current valuations [6]. The JLWS contract ceiling of $627M is aspirational — only $44M is initially funded, and conversion from ceiling to funded backlog depends on DoD appropriations, program milestones, and political priorities that nLIGHT cannot control. Glassdoor reviews describing cultural dysfunction (3.6/5 rating, reports of fear and hostility) suggest organizational challenges that could impair execution at scale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JLWS contract ramp from $44M initial award toward $627M ceiling as directed energy transitions from prototypes to fielded production systems, potentially providing multi-year revenue visibility and backlog growth [1]</w:t>
      </w:r>
    </w:p>
    <w:p>
      <w:pPr>
        <w:spacing w:before="40" w:after="40"/>
        <w:ind w:left="283"/>
      </w:pPr>
      <w:r>
        <w:rPr>
          <w:rFonts w:ascii="Calibri" w:hAnsi="Calibri"/>
          <w:b/>
          <w:color w:val="4A6B25"/>
          <w:sz w:val="20"/>
        </w:rPr>
        <w:t xml:space="preserve">2. </w:t>
      </w:r>
      <w:r>
        <w:rPr>
          <w:rFonts w:ascii="Calibri" w:hAnsi="Calibri"/>
          <w:b w:val="0"/>
          <w:color w:val="3A4A28"/>
          <w:sz w:val="20"/>
        </w:rPr>
        <w:t>Counter-UAS demand acceleration driven by AI-enabled drone proliferation creating urgent military need for cost-effective laser defense systems that nLIGHT's HADES 70 kW platform directly addresses [3]</w:t>
      </w:r>
    </w:p>
    <w:p>
      <w:pPr>
        <w:spacing w:before="40" w:after="40"/>
        <w:ind w:left="283"/>
      </w:pPr>
      <w:r>
        <w:rPr>
          <w:rFonts w:ascii="Calibri" w:hAnsi="Calibri"/>
          <w:b/>
          <w:color w:val="4A6B25"/>
          <w:sz w:val="20"/>
        </w:rPr>
        <w:t xml:space="preserve">3. </w:t>
      </w:r>
      <w:r>
        <w:rPr>
          <w:rFonts w:ascii="Calibri" w:hAnsi="Calibri"/>
          <w:b w:val="0"/>
          <w:color w:val="3A4A28"/>
          <w:sz w:val="20"/>
        </w:rPr>
        <w:t>Operating leverage inflection as defense revenue scales on doubled manufacturing capacity — the path from Q1's brief GAAP profitability to sustained positive earnings would fundamentally re-rate the stock [2][4]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Massive insider selling by CEO ($25M+ in Aug-Sep 2026) and CFO ($3.9M in May 2026) during the company's strongest growth period signals potential lack of long-term conviction at the executive level and undermines the founder-led narrative [6]</w:t>
      </w:r>
    </w:p>
    <w:p>
      <w:pPr>
        <w:spacing w:before="40" w:after="40"/>
        <w:ind w:left="283"/>
      </w:pPr>
      <w:r>
        <w:rPr>
          <w:rFonts w:ascii="Calibri" w:hAnsi="Calibri"/>
          <w:b/>
          <w:color w:val="4A6B25"/>
          <w:sz w:val="20"/>
        </w:rPr>
        <w:t xml:space="preserve">2. </w:t>
      </w:r>
      <w:r>
        <w:rPr>
          <w:rFonts w:ascii="Calibri" w:hAnsi="Calibri"/>
          <w:b w:val="0"/>
          <w:color w:val="3A4A28"/>
          <w:sz w:val="20"/>
        </w:rPr>
        <w:t>Q3 2026 guidance of $63-73M represents a 16-24% sequential revenue decline from Q2's $82.6M record, with ~$17M in product revenue delayed by supply chain disruptions highlighting the lumpy, contract-dependent nature of defense revenue [2]</w:t>
      </w:r>
    </w:p>
    <w:p>
      <w:pPr>
        <w:spacing w:before="40" w:after="40"/>
        <w:ind w:left="283"/>
      </w:pPr>
      <w:r>
        <w:rPr>
          <w:rFonts w:ascii="Calibri" w:hAnsi="Calibri"/>
          <w:b/>
          <w:color w:val="4A6B25"/>
          <w:sz w:val="20"/>
        </w:rPr>
        <w:t xml:space="preserve">3. </w:t>
      </w:r>
      <w:r>
        <w:rPr>
          <w:rFonts w:ascii="Calibri" w:hAnsi="Calibri"/>
          <w:b w:val="0"/>
          <w:color w:val="3A4A28"/>
          <w:sz w:val="20"/>
        </w:rPr>
        <w:t>Persistent unprofitability despite 33.8% revenue growth — profit margin of -4.0% and ROE of -3.8% raise questions about whether the business model can generate adequate returns at scale, and Forward P/E of 63.2x prices in profitability that hasn't materialized [7]</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nLIGHT's core business — designing and manufacturing physical semiconductor lasers and high-energy laser weapon systems for defense — is structurally immune to AI disruption. Directed energy weapons require physical hardware (semiconductor chips, fiber amplifiers, beam combiners) that AI cannot replicate or substitute [1]. Government defense contracts operate under strict security clearances, ITAR regulations, and long qualification cycles creating impenetrable switching costs. AI may actually increase demand: proliferation of AI-enabled autonomous drones creates greater urgency for counter-UAS laser weapon systems like the HADES 70 kW platform [3]. The company's vertically integrated manufacturing from chip to weapon module adds further physical-world defensibility that no AI system can commoditize. AI Opportunity (0/1): No quantifiable AI-derived revenue. While nLIGHT's lasers are used in semiconductor fabs that produce AI chips (microfabrication segment), the company does not sell AI-specific products or report AI as a revenue driver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nLIGHT $627M Joint Laser Weapon System (JLWS) Contract Award — Initial $44M, HADES 70 kW Directed Energy Platform, U.S. Department of War, July 2026</w:t>
      </w:r>
    </w:p>
    <w:p>
      <w:pPr>
        <w:spacing w:before="20" w:after="20"/>
        <w:ind w:left="170"/>
      </w:pPr>
      <w:r>
        <w:rPr>
          <w:rFonts w:ascii="Calibri" w:hAnsi="Calibri"/>
          <w:b/>
          <w:color w:val="4A6B25"/>
          <w:sz w:val="15"/>
        </w:rPr>
        <w:t xml:space="preserve">2. </w:t>
      </w:r>
      <w:r>
        <w:rPr>
          <w:rFonts w:ascii="Calibri" w:hAnsi="Calibri"/>
          <w:b w:val="0"/>
          <w:color w:val="3A4A28"/>
          <w:sz w:val="17"/>
        </w:rPr>
        <w:t>nLIGHT Q2 2026 Earnings — Record Revenue $82.6M (+33.8% YoY), Products Revenue $59.4M (+45%), Q3 Guidance $63-73M, August 2026</w:t>
      </w:r>
    </w:p>
    <w:p>
      <w:pPr>
        <w:spacing w:before="20" w:after="20"/>
        <w:ind w:left="170"/>
      </w:pPr>
      <w:r>
        <w:rPr>
          <w:rFonts w:ascii="Calibri" w:hAnsi="Calibri"/>
          <w:b/>
          <w:color w:val="4A6B25"/>
          <w:sz w:val="15"/>
        </w:rPr>
        <w:t xml:space="preserve">3. </w:t>
      </w:r>
      <w:r>
        <w:rPr>
          <w:rFonts w:ascii="Calibri" w:hAnsi="Calibri"/>
          <w:b w:val="0"/>
          <w:color w:val="3A4A28"/>
          <w:sz w:val="17"/>
        </w:rPr>
        <w:t>Pentagon Picks Lockheed, nLIGHT for Laser Defense Project — Counter-UAS Directed Energy, Breaking Defense, July 2026</w:t>
      </w:r>
    </w:p>
    <w:p>
      <w:pPr>
        <w:spacing w:before="20" w:after="20"/>
        <w:ind w:left="170"/>
      </w:pPr>
      <w:r>
        <w:rPr>
          <w:rFonts w:ascii="Calibri" w:hAnsi="Calibri"/>
          <w:b/>
          <w:color w:val="4A6B25"/>
          <w:sz w:val="15"/>
        </w:rPr>
        <w:t xml:space="preserve">4. </w:t>
      </w:r>
      <w:r>
        <w:rPr>
          <w:rFonts w:ascii="Calibri" w:hAnsi="Calibri"/>
          <w:b w:val="0"/>
          <w:color w:val="3A4A28"/>
          <w:sz w:val="17"/>
        </w:rPr>
        <w:t>nLIGHT Manufacturing Expansion — 50,000 sq ft Added in Longmont, CO, Doubling High-Energy Laser Capacity, January 2026; $200M Equity Raise, February 2026</w:t>
      </w:r>
    </w:p>
    <w:p>
      <w:pPr>
        <w:spacing w:before="20" w:after="20"/>
        <w:ind w:left="170"/>
      </w:pPr>
      <w:r>
        <w:rPr>
          <w:rFonts w:ascii="Calibri" w:hAnsi="Calibri"/>
          <w:b/>
          <w:color w:val="4A6B25"/>
          <w:sz w:val="15"/>
        </w:rPr>
        <w:t xml:space="preserve">5. </w:t>
      </w:r>
      <w:r>
        <w:rPr>
          <w:rFonts w:ascii="Calibri" w:hAnsi="Calibri"/>
          <w:b w:val="0"/>
          <w:color w:val="3A4A28"/>
          <w:sz w:val="17"/>
        </w:rPr>
        <w:t>Glassdoor Reviews — nLIGHT Culture Rating 3.6/5, Employee Reviews Citing Leadership Dysfunction and Cultural Issues,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Insider Trading — CEO Scott Keeney Sold 575,000+ Shares ($25M+) in Aug-Sep 2026; CFO Corso Sold $3.9M in May 2026; $12M+ in Q1 Selling, Motley Fool/Yahoo Finance</w:t>
      </w:r>
    </w:p>
    <w:p>
      <w:pPr>
        <w:spacing w:before="20" w:after="20"/>
        <w:ind w:left="170"/>
      </w:pPr>
      <w:r>
        <w:rPr>
          <w:rFonts w:ascii="Calibri" w:hAnsi="Calibri"/>
          <w:b/>
          <w:color w:val="4A6B25"/>
          <w:sz w:val="15"/>
        </w:rPr>
        <w:t xml:space="preserve">7. </w:t>
      </w:r>
      <w:r>
        <w:rPr>
          <w:rFonts w:ascii="Calibri" w:hAnsi="Calibri"/>
          <w:b w:val="0"/>
          <w:color w:val="3A4A28"/>
          <w:sz w:val="17"/>
        </w:rPr>
        <w:t>Yahoo Finance — LASR Key Statistics: Forward P/E 63.24x, D/E 3.4%, ROE -3.8%, Profit Margin -4.0%, Stock Price $39.84, Avg Volume 1.34M,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