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LENZ</w:t>
      </w:r>
      <w:r>
        <w:rPr>
          <w:rFonts w:ascii="Calibri" w:hAnsi="Calibri"/>
          <w:b/>
          <w:color w:val="1A2010"/>
          <w:sz w:val="40"/>
        </w:rPr>
        <w:t xml:space="preserve">  LENZ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2026-10-02 · Inspire: 41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NMS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LENZ Therapeutics is a commercial-stage biopharmaceutical company focused on developing and commercializing novel therapeutics for eye care. Lead product VIZZ (aceclidine ophthalmic solution) 1.44% is the first and only FDA-approved aceclidine-based eye drop for the treatment of presbyopia (age-related near vision loss) in adults. FDA approved July 31, 2025, with U.S. commercial launch in late 2025. Q2 2026 revenue of $5.5M with H1 2026 total revenue of $7.4M. Founded in 2013 and headquartered in Solana Beach, California.</w:t>
      </w:r>
    </w:p>
    <w:p>
      <w:r>
        <w:rPr>
          <w:rFonts w:ascii="Calibri" w:hAnsi="Calibri"/>
          <w:b/>
          <w:color w:val="6E8450"/>
          <w:sz w:val="18"/>
        </w:rPr>
        <w:t>152 Employees · https://www.lenz-tx.com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VIZZ represents a genuinely innovative product launch — the first aceclidine-based presbyopia treatment, offering a differentiated mechanism of action versus AbbVie's pilocarpine-based VUITY with a unique pupil-selective miotic profile and up to 10 hours of efficacy [1][2]. This created a new treatment option in the enormous presbyopia market (~1.8B people globally). However, disappointing commercial trajectory with flat Q2 organic sales has tempered the achievement. AI Deployment (1/2): LENZ has invested in AI capabilities with a dedicated VP of AI Enablement &amp; Strategy focused on scaling knowledge and accelerating decision-making, though no specific quantified AI-driven cost savings or AI-powered products have been reported [3]. Market Share (1/2): VIZZ achieved approximately 25,000 paid monthly prescriptions in Q1 2026 with over 10,000 prescribing eye care professionals and 60%+ patient persistence in the dominant ePharmacy channel, but Q2 2026 showed flat organic sales prompting BofA to downgrade and slash price targets [1][4]. Product Pipeline (1/2): International expansion underway with Middle East licensing deal generating $4.0M in license revenue in H1 2026, and the aceclidine platform could support additional ophthalmic indications, but pipeline diversification beyond VIZZ remains limited [1]. R&amp;D Intensity (1/1): Continued investment in aceclidine platform development and formulation science at significant levels relative to early-stage revenue.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LENZ's stated purpose is to leverage science and technology to create novel therapeutics addressing unmet medical needs in eye care — clear and relevant to a genuine patient need affecting billions but interchangeable with any ophthalmic biotech's mission [3]. Community Impact (0/2): No evidence of specific charitable programs, foundation, or community investment identified beyond standard drug access programs [1]. Employee Retention (0/2): Glassdoor reviews are mixed — employees cite great pay and talented team members but also describe managers afraid to advocate for teams, unrealistic expectations, and elements of a fear culture, providing no evidence of mission-driven retention [3]. Insider Buying (0/2): No meaningful net insider buying identified despite the stock declining from $18+ to $3.79; absence of insider buying at deeply depressed levels is a concerning signal.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LENZ maintains a clean balance sheet with near-zero debt (D/E 0.26%) and $220M cash as of June 30, 2026, providing approximately 2+ years of runway at current burn rates [1]. However, the company is deeply unprofitable: ROE of -59.2% and profit margin effectively far below zero as the company burns ~$27M quarterly against ~$5.5M quarterly revenue [1][5]. Q2 2026 total revenue of $5.5M (including $4M one-time license revenue) against substantial operating expenses illustrates the magnitude of the cash burn challenge. Forward P/E negative and PEG unavailable due to negative earnings. Scored on D/E (1.0, 1x), ROE (0.0, 2x), and Profit Margin (0.0, 1x); infrastructure = round(1.0/4.0 * 10) = 3. Liquidity check: daily dollar volume of $3.2M passes the $1M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LENZ Therapeutics shows limited infinite game characteristics. The company has a genuine product addressing a real patient need in presbyopia, but as an early-stage single-product company with mixed organizational culture signals and no track record of long-term strategic thinking validated through adversity, it reads more as a venture-backed commercial launch operation than an enduringly purpose-driven organization. The stock's decline from $18+ to $3.79 and a securities fraud investigation test whether leadership can maintain conviction and organizational trust.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Addressing presbyopia — age-related near vision loss affecting over 1.8 billion people globally — is a genuine and meaningful medical need, and LENZ's focus on an aceclidine-based approach represents a distinctive scientific path [1][2]. However, the company's articulated mission is generic pharmaceutical language rather than a deeply held purpose validated over time. LENZ was incorporated in 2013 and has not demonstrated that its cause survives leadership transitions, market crises, or sustained strategic pressure.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raise concerning signals about organizational culture — while some employees cite great pay and talented team members, reviews also describe managers afraid to advocate for their teams, unrealistic expectations, and elements of fear-based management [3]. With only 152 employees, cultural issues at the top propagate rapidly. The Pomerantz securities fraud investigation adds organizational stress that undermines trust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LENZ competes primarily against AbbVie's VUITY and the established reading glasses market, but limited evidence exists of management publicly acknowledging competitors' strengths as motivation for self-improvement [2]. Competitive positioning focuses on VIZZ's differentiation versus VUITY's side effects rather than using competitive pressure to improve in an infinite game sense.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LENZ is a single-product company in its first year of commercialization that followed a standard biotech development path from clinical trials through FDA approval to commercial launch [1]. It has not yet faced the existential test of needing to abandon a core business in service of a larger purpose, and no evidence of strategic transformation exists.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LENZ demonstrated courage in pursuing an aceclidine-based approach when AbbVie's pilocarpine-based VUITY was already on market, betting on a differentiated mechanism of action rather than following the established path [1]. CEO Eef Schimmelpennink invested heavily in commercial infrastructure ahead of revenue. However, the stock's 79% decline from highs and BofA downgrade will test whether leadership holds to long-term vision or pivots reactively under shareholder pressure.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LENZ Therapeutics holds a potentially transformative asset in VIZZ — the first aceclidine-based presbyopia eye drop addressing a massive 1.8B-patient global market — with FDA approval, a differentiated safety profile versus pilocarpine competitors, and $220M cash providing runway [1][5]. Q1 2026 showed 19% sequential prescription growth with 60%+ patient persistence rates, and H1 2026 total revenue reached $7.4M including $4M in international license revenue from a Middle East partnership [1]. At $3.79 per share ($119M market cap), the stock trades at a fraction of VIZZ's peak sales potential — even bearish estimates of $500M+ peak sales would imply significant undervaluation if the launch trajectory inflects.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 and intensifying. Q2 2026 showed flat organic VIZZ sales of just $1.7M, with the $5.5M headline revenue inflated by one-time $3.8M license fees, prompting BofA to downgrade and slash price targets [4]. The company burns approximately $27M per quarter against $1.7M in organic product revenue, and the cash position declined from $258M to $220M in one quarter [1][5]. The Pomerantz Law Firm has launched a securities fraud investigation into whether LENZ executives misled investors [4]. Single-product dependency on VIZZ means any further safety signals (following the December 2025 FAERS retinal tear report) or competitive entrants could be existential. The stock's 79% decline from $18+ highs reflects deep market skepticism about the presbyopia eye drop category following VUITY's own commercial struggles, and at the current cash burn rate, dilutive financing within 2 years appears probable at depressed share prices.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VIZZ prescription trajectory inflecting beyond 25,000 monthly paid Rx as physician familiarity deepens and patient word-of-mouth builds in the 128M U.S. presbyopia population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International expansion generating incremental revenue and validating VIZZ's global commercial potential beyond the Middle East licensing deal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Resolution of safety perception overhang with additional real-world data demonstrating VIZZ's favorable aceclidine-based profile versus pilocarpine competitors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Single-product dependency on VIZZ with flat Q2 organic sales of $1.7M — continued launch underperformance could force dilutive financing at the current $3.79 share price, with cash declining from $258M to $220M in one quarter [1][5]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Pomerantz Law Firm securities fraud investigation and BofA downgrade create reputational and legal risk that could further depress the stock and impair the company's ability to raise capital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Safety perception overhang from December 2025 FAERS retinal tear report may continue dampening physician adoption, particularly given the elective nature of presbyopia treatment versus reading glasses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VIZZ is a physical pharmaceutical product requiring FDA approval, cGMP manufacturing, and real drug-receptor interactions in the eye — AI cannot substitute for aceclidine eye drops [1]. The presbyopia treatment market requires actual drug delivery to modify pupil dynamics, and regulatory barriers (clinical trials, NDA approval, post-marketing surveillance) create structural moats AI cannot circumvent. However, AI could accelerate competitors' drug discovery timelines and formulation optimization, potentially speeding development of superior next-generation presbyopia treatments that threaten LENZ's first-mover advantage. AI Opportunity (0/1): While LENZ has invested in an AI Enablement VP role, no AI-derived revenue or AI-powered products have been identified; therapeutic development relies on traditional pharmaceutical science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LENZ Therapeutics Q2 2026 Financial Results — $5.5M Revenue ($3.4M Product + $4.0M License H1 2026), $220M Cash, IR Press Release,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LENZ Therapeutics VIZZ Product Profile — First Aceclidine-Based Presbyopia Eye Drop, 10-Hour Efficacy, Managed Healthcare Executive,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LENZ Therapeutics Corporate Website and Leadership — CEO Eef Schimmelpennink, VP AI Enablement, Glassdoor Reviews, lenz-tx.com,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LENZ Therapeutics Risks — BofA Downgrade, Pomerantz Securities Fraud Investigation, FAERS Retinal Tear Report, Investing.com/PRNewswire,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StockAnalysis.com and Yahoo Finance — LENZ Key Statistics, Financial Data and Earnings,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