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NAVN</w:t>
      </w:r>
      <w:r>
        <w:rPr>
          <w:rFonts w:ascii="Calibri" w:hAnsi="Calibri"/>
          <w:b/>
          <w:color w:val="1A2010"/>
          <w:sz w:val="40"/>
        </w:rPr>
        <w:t xml:space="preserve">  Navan, Inc.</w:t>
      </w:r>
    </w:p>
    <w:p>
      <w:pPr>
        <w:spacing w:after="120"/>
      </w:pPr>
      <w:r>
        <w:rPr>
          <w:rFonts w:ascii="Calibri" w:hAnsi="Calibri"/>
          <w:b/>
          <w:color w:val="6E8450"/>
          <w:sz w:val="18"/>
        </w:rPr>
        <w:t>GROWTH SLEEVE · 2026-09-16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Navan operates an AI-powered software platform for corporate travel and expense management. The company streamlines the travel lifecycle from booking and policy enforcement to payment processing, expense reconciliation, and reporting, serving enterprise customers globally. Founded in 2015 as TripActions by CEO Ariel Cohen and CTO Ilan Twig, the company rebranded to Navan in 2023 and IPO'd on NASDAQ in October 2025 at $25/share. FY2026 revenue reached $702M (+31%) with Gross Booking Value of $9.1B and first-ever positive free cash flow of $15M.</w:t>
      </w:r>
    </w:p>
    <w:p>
      <w:r>
        <w:rPr>
          <w:rFonts w:ascii="Calibri" w:hAnsi="Calibri"/>
          <w:b/>
          <w:color w:val="6E8450"/>
          <w:sz w:val="18"/>
        </w:rPr>
        <w:t>3,700 Employees · https://navan.com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Navan has transformed from TripActions (a travel-only platform) into a comprehensive travel, payments, and expense management platform, growing revenue 31% to $702M in FY2026 with Gross Booking Value of $9.1B (+38%) and a successful NASDAQ IPO in October 2025 [1]. Q4 FY2026 was particularly strong with 35% revenue growth and 1,100bps non-GAAP margin expansion. The strategic expansion from single-purpose travel booking to full T&amp;E management represents a meaningful business model evolution [1]. AI Deployment (2/2): AI is foundational to Navan's product — the platform uses Navan Cognition for intelligent travel recommendations, automated expense categorization, fraud detection, policy enforcement, and predictive analytics [2]. CEO Ariel Cohen emphasizes AI, speed, and innovation as defining aspects of leadership, and the company provides all employees access to AI development tools [3]. Market Share (1/2): Navan is a meaningful and growing player in the $1.5T business travel market, winning enterprise accounts and growing GBV 42% YoY in Q4, but competes against established incumbents SAP Concur ($1B+ revenue), Amex GBT, and Brex [1]. Pipeline (1/2): FY2027 guidance of $870M revenue (24% growth) and $60M adjusted operating income provide clear near-term visibility. The platform continues expanding features across payments, expense management, and international markets [1]. R&amp;D Intensity (1/1): As a software company with approximately 70% gross margin, Navan invests heavily in engineering and AI development, with AI-first product architecture evident across the platform and all employees granted access to leading AI development tools [2][3].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Navan's mission to simplify the corporate travel and expense experience is clear and technology-driven but not transformative — it describes a product improvement rather than a vision of a better future [2]. The co-founders have pursued this vision consistently since 2015, but the purpose serves enterprise efficiency rather than a broader societal impact. Community Impact (1/2): Navan's Sustainability Suite tracks carbon emissions for corporate travel, representing a genuine environmental contribution aligned with ESG goals. The company employs 3,700 people and its platform reduces operational friction for thousands of organizations [2]. No specific charitable foundation or community programs identified. Employee Retention (1/2): Glassdoor reflects 77% CEO approval for Ariel Cohen, and Comparably rates the executive team A+ (Top 5% of similar-size companies) [3]. However, critical reviews describe the CEO as moody and abrasive, with frequent organizational restructures and layoffs that have eroded culture [3]. The bifurcated reviews suggest a demanding environment that attracts driven employees but burns others out. Insider Buying (1/2): Insiders hold approximately 21.6% of shares through co-founder equity, indicating meaningful long-term alignment [4]. Minimal insider selling activity relative to total holdings represents neutral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Navan's infrastructure is constrained by its pre-GAAP-profitability financial profile despite strong top-line momentum. D/E of 12.94% is excellent, scoring 1.0 [5]. Revenue growth of 35.4% strongly exceeds the 10% target, scoring 1.0 [5]. Forward P/E improved to 56.13 from 95.7x previously but still nearly exceeds the 60x floor, scoring only 0.10 [5]. ROE of -49.4% and profit margin of -42.1% both score 0.0 [5]. The company achieved positive free cash flow of $15M and $34M operating cash flow in FY2026 for the first time in company history, and guided for $60M adjusted operating income in FY2027, suggesting the path to GAAP profitability is emerging [1]. Cash of approximately $809M exceeds debt, providing substantial runway. Growth stock calculation on 5 available metrics (D/E 1x, ROE 2x, Rev Growth YoY 1x, Forward PE 1x, Profit Margin 1x): weighted sum 2.10 / max 6.0 = 3.49, rounds to 3. Liquidity floor easily cleared at $88.9M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Navan is a young company (founded 2015, IPO'd 2025) that has shown ambition in expanding from travel to a comprehensive T&amp;E platform, and the FY2027 guidance demonstrates commitment to sustainable growth. However, the CEO's management style (described as 'abrasive' and emphasizing 'brutal honesty'), frequent restructures, cultural deterioration cited by employees, and post-IPO pressure to achieve profitability metrics suggest a company optimizing for near-term financial outcomes rather than building an enduring institution [3].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Navan's cause — eliminating friction in corporate travel and expenses through AI — is practical and technology-driven but lacks the idealistic, service-oriented quality of a true Just Cause [2]. Simplifying business processes is valuable but does not describe a future state so appealing that people will sacrifice to advance it. No management commentary suggests the cause drives strategic decisions beyond normal product-market fit optimization.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Employee reviews reveal a bifurcated culture. Positive reviews praise transparency, innovation culture, and access to cutting-edge AI tools [3]. Critical reviews describe the CEO as moody and abrasive, with frequent organizational restructures leading to burnout [3]. The 77% CEO approval and A+ executive team rating on Comparably (Top 5%) indicate above-average leadership perception, but the intensity of the working culture creates psychological safety concerns for a segment of employees.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Navan competes against SAP Concur, Amex GBT, and Brex, and the company's evolution from travel-only to full T&amp;E management was partly inspired by recognizing that competitors offered broader expense management capabilities [1]. The company's messaging focuses on building a better product through AI innovation rather than destroying competitors, and competitive dynamics have driven meaningful platform expansion.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TripActions (travel booking) to Navan (travel + payments + expense management) represents meaningful strategic flexibility, expanding the addressable market from corporate travel to the broader T&amp;E market [1]. The rebrand, product expansion, and successful IPO demonstrate willingness to evolve. However, as a young company this is expected strategic development rather than the transformative, painful pivot that earns full marks.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Navan has not demonstrated courage in Sinek's framework. The company's IPO under challenging market conditions showed operational boldness, but post-IPO pressure to achieve profitability metrics drives short-term optimization [1]. The stock dropped 20% on its first trading day and now trades at $22.42, below the $25 IPO price, creating shareholder pressure that may conflict with long-term investment decisions. Reported layoffs and restructures suggest cost-cutting to hit financial targets rather than patient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Navan is building the modern AI-powered corporate travel and expense platform, with FY2026 revenue of $702M (up 31%), Gross Booking Value of $9.1B (up 38%), and a landmark achievement of positive free cash flow ($15M) for the first time — one year ahead of plan [1]. Revenue growth accelerated to 35.4% trailing, with Q4 FY2026 delivering 35% growth and 1,100bps non-GAAP margin expansion. FY2027 guidance of $870M revenue (24% growth) and $60M adjusted operating income signals the transition from growth-at-all-costs to profitable scaling [1]. The stock has more than tripled from its 2026 low as investor confidence rebuilds, and the improved forward P/E of 56.1x (down from 95.7x) reflects consensus expectations for meaningful earnings acceleration [5]. With $809M cash, approximately 70% gross margins, and AI-native product architecture, Navan is well-positioned to compete for share in the massive corporate T&amp;E market.</w:t>
      </w:r>
    </w:p>
    <w:p>
      <w:pPr>
        <w:spacing w:after="120"/>
      </w:pPr>
      <w:r>
        <w:rPr>
          <w:rFonts w:ascii="Calibri" w:hAnsi="Calibri"/>
          <w:b w:val="0"/>
          <w:color w:val="3A4A28"/>
          <w:sz w:val="20"/>
        </w:rPr>
        <w:t>The bear case centers on profitability quality, valuation, and disruption risk. Despite achieving FCF positive, Navan still operates at -42.1% GAAP profit margin with ROE of -49.4%, driven primarily by stock-based compensation that represents real economic dilution to shareholders [5]. Forward P/E of 56.1x demands continued earnings acceleration that remains unproven at the GAAP level, and the stock at $22.42 trades 10% below the $25 IPO price despite revenue momentum [5]. AI disruption is paradoxically both an enabler and a threat: while Navan builds with AI, general-purpose AI assistants (Microsoft Copilot, Google AI) are increasingly capable of handling travel booking and expense categorization within existing enterprise suites, potentially commoditizing Navan's core functions [2]. Employee reviews describing the CEO as abrasive and frequent restructures threaten engineering talent retention critical to product differentiation [3]. Competition from SAP Concur ($1B+ revenue), Amex GBT, and Brex remains intense, and the path from $15M FCF to sustained GAAP profitability requires simultaneous revenue growth and SBC discipline — a dual challenge few recently-IPO'd software companies navigate smoothly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guidance of $870M revenue (24% growth) and $60M adjusted operating income provides a credible roadmap to profitability that could drive a re-rating from unprofitable growth stock to profitable platform [1]</w:t>
      </w:r>
    </w:p>
    <w:p>
      <w:pPr>
        <w:spacing w:before="40" w:after="40"/>
        <w:ind w:left="283"/>
      </w:pPr>
      <w:r>
        <w:rPr>
          <w:rFonts w:ascii="Calibri" w:hAnsi="Calibri"/>
          <w:b/>
          <w:color w:val="4A6B25"/>
          <w:sz w:val="20"/>
        </w:rPr>
        <w:t xml:space="preserve">2. </w:t>
      </w:r>
      <w:r>
        <w:rPr>
          <w:rFonts w:ascii="Calibri" w:hAnsi="Calibri"/>
          <w:b w:val="0"/>
          <w:color w:val="3A4A28"/>
          <w:sz w:val="20"/>
        </w:rPr>
        <w:t>Revenue growth accelerating to 35.4% trailing with improving non-GAAP margins, and forward P/E compressing to 56.1x from 95.7x as consensus earnings estimates rise — suggesting the profitability inflection is gaining credibility [1][5]</w:t>
      </w:r>
    </w:p>
    <w:p>
      <w:pPr>
        <w:spacing w:before="40" w:after="40"/>
        <w:ind w:left="283"/>
      </w:pPr>
      <w:r>
        <w:rPr>
          <w:rFonts w:ascii="Calibri" w:hAnsi="Calibri"/>
          <w:b/>
          <w:color w:val="4A6B25"/>
          <w:sz w:val="20"/>
        </w:rPr>
        <w:t xml:space="preserve">3. </w:t>
      </w:r>
      <w:r>
        <w:rPr>
          <w:rFonts w:ascii="Calibri" w:hAnsi="Calibri"/>
          <w:b w:val="0"/>
          <w:color w:val="3A4A28"/>
          <w:sz w:val="20"/>
        </w:rPr>
        <w:t>Enterprise customer expansion and 42% Q4 GBV growth demonstrating platform stickiness and cross-sell potential across travel, payments, and expense management in a $1.5T addressable 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profitability gap — -42.1% profit margin and -49.4% ROE despite FCF positive, driven by stock-based compensation that represents ongoing shareholder dilution; stock trades 10% below IPO price [5]</w:t>
      </w:r>
    </w:p>
    <w:p>
      <w:pPr>
        <w:spacing w:before="40" w:after="40"/>
        <w:ind w:left="283"/>
      </w:pPr>
      <w:r>
        <w:rPr>
          <w:rFonts w:ascii="Calibri" w:hAnsi="Calibri"/>
          <w:b/>
          <w:color w:val="4A6B25"/>
          <w:sz w:val="20"/>
        </w:rPr>
        <w:t xml:space="preserve">2. </w:t>
      </w:r>
      <w:r>
        <w:rPr>
          <w:rFonts w:ascii="Calibri" w:hAnsi="Calibri"/>
          <w:b w:val="0"/>
          <w:color w:val="3A4A28"/>
          <w:sz w:val="20"/>
        </w:rPr>
        <w:t>AI disintermediation risk — Microsoft Copilot, Google AI, and enterprise assistants increasingly capable of handling travel booking and expense management natively, potentially commoditizing Navan's core value proposition over a 3-5 year horizon [2]</w:t>
      </w:r>
    </w:p>
    <w:p>
      <w:pPr>
        <w:spacing w:before="40" w:after="40"/>
        <w:ind w:left="283"/>
      </w:pPr>
      <w:r>
        <w:rPr>
          <w:rFonts w:ascii="Calibri" w:hAnsi="Calibri"/>
          <w:b/>
          <w:color w:val="4A6B25"/>
          <w:sz w:val="20"/>
        </w:rPr>
        <w:t xml:space="preserve">3. </w:t>
      </w:r>
      <w:r>
        <w:rPr>
          <w:rFonts w:ascii="Calibri" w:hAnsi="Calibri"/>
          <w:b w:val="0"/>
          <w:color w:val="3A4A28"/>
          <w:sz w:val="20"/>
        </w:rPr>
        <w:t>Cultural and retention risk — CEO described as abrasive with frequent layoffs and restructures eroding engineering culture, threatening talent retention critical to product differentiation against well-resourced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Navan occupies a complex position in the AI disruption landscape. The company's core functions — travel booking, expense categorization, and receipt matching — are precisely the types of workflow automation that general-purpose AI assistants (Microsoft Copilot, Google AI, ChatGPT) could subsume within existing enterprise productivity suites [2]. If corporate AI assistants become capable of handling travel management natively within Teams or Workspace, the standalone T&amp;E platform faces disintermediation risk. However, Navan's enterprise integration moats are substantial: deep payment rail connectivity, corporate policy enforcement engines, pre-negotiated supplier rate networks, multi-country compliance, and duty of care obligations cannot be replicated by generic AI tools [1]. The platform's stickiness comes from these backend integrations, not the booking interface. AI Opportunity (1/1): AI is foundational to Navan's product — Navan Cognition and the AI-powered 'Executive Assistant' power intelligent recommendations, automated expense processing, fraud detection, and policy enforcement, with the CEO describing AI as central to the company's competitive strategy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Navan FY2026 Full Year and Q4 Earnings Release — $702M revenue (31% growth), $9.1B GBV (38% growth), $15M FCF positive, FY2027 guidance $870M / $60M adj. OI — investors.navan.com, BusinessWire, March 2026</w:t>
      </w:r>
    </w:p>
    <w:p>
      <w:pPr>
        <w:spacing w:before="20" w:after="20"/>
        <w:ind w:left="170"/>
      </w:pPr>
      <w:r>
        <w:rPr>
          <w:rFonts w:ascii="Calibri" w:hAnsi="Calibri"/>
          <w:b/>
          <w:color w:val="4A6B25"/>
          <w:sz w:val="15"/>
        </w:rPr>
        <w:t xml:space="preserve">2. </w:t>
      </w:r>
      <w:r>
        <w:rPr>
          <w:rFonts w:ascii="Calibri" w:hAnsi="Calibri"/>
          <w:b w:val="0"/>
          <w:color w:val="3A4A28"/>
          <w:sz w:val="17"/>
        </w:rPr>
        <w:t>Navan Corporate Website, AI Strategy, and Sustainability — Navan Cognition, AI Executive Assistant, Sustainability Suite — navan.com,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Navan CEO and Employee Culture — Ariel Cohen leadership, 77% CEO approval, A+ executive team, Glassdoor/Comparably reviews — Glassdoor, Comparably, Twenty Minute VC,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Navan IPO and Financial Data — October 2025 IPO at $25/share, insider holdings 21.6%, market data — CNBC, Capital.com,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NAVN Key Statistics: Price $22.42, Forward P/E 56.13, D/E 12.94%, ROE -49.39%, Profit Margin -42.1%, Avg Volume 3.97M,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