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NYT</w:t>
      </w:r>
      <w:r>
        <w:rPr>
          <w:rFonts w:ascii="Calibri" w:hAnsi="Calibri"/>
          <w:b/>
          <w:color w:val="1A2010"/>
          <w:sz w:val="40"/>
        </w:rPr>
        <w:t xml:space="preserve">  The New York Times Company</w:t>
      </w:r>
    </w:p>
    <w:p>
      <w:pPr>
        <w:spacing w:after="120"/>
      </w:pPr>
      <w:r>
        <w:rPr>
          <w:rFonts w:ascii="Calibri" w:hAnsi="Calibri"/>
          <w:b/>
          <w:color w:val="6E8450"/>
          <w:sz w:val="18"/>
        </w:rPr>
        <w:t>GROWTH SLEEVE · 2026-09-10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Publishing · NYSE · United States</w:t>
      </w:r>
    </w:p>
    <w:p>
      <w:pPr>
        <w:spacing w:after="80"/>
      </w:pPr>
      <w:r>
        <w:rPr>
          <w:rFonts w:ascii="Calibri" w:hAnsi="Calibri"/>
          <w:b w:val="0"/>
          <w:color w:val="3A4A28"/>
          <w:sz w:val="20"/>
        </w:rPr>
        <w:t>The New York Times Company is a global media organization operating The New York Times across digital and print platforms, plus The Athletic (sports), NYT Games (Wordle, Crossword, Spelling Bee, Connections), NYT Cooking, Wirecutter (product reviews), and Audio/podcast content. Founded in 1851, the company has transformed from a print newspaper into a digital subscription bundle with 12.8 million subscribers as of Q2 2026. TTM revenue reached $2.95B (+11% YoY) with digital-only subscriptions comprising 52% of revenue. Berkshire Hathaway disclosed a ~$351M stake in February 2026. Controlled by the Ochs-Sulzberger family via dual-class share structure.</w:t>
      </w:r>
    </w:p>
    <w:p>
      <w:r>
        <w:rPr>
          <w:rFonts w:ascii="Calibri" w:hAnsi="Calibri"/>
          <w:b/>
          <w:color w:val="6E8450"/>
          <w:sz w:val="18"/>
        </w:rPr>
        <w:t>6,000 Employees · https://www.nytco.com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NYT executed one of the most successful digital transformations in media history, growing to 12.8M subscribers by Q2 2026 with TTM digital subscription revenue exceeding $1.55B [1]. Strategic acquisitions of The Athletic ($550M, 2022), Wordle (2022), and Serial Productions (2020) created a diversified subscription bundle that fundamentally redefined the company from a print newspaper into a digital media platform [2]. Revenue grew 66% from $1.78B (2020) to $2.95B TTM. AI Deployment (1/2): NYT deploys AI pragmatically for automated audio narration of articles, dynamic recipe scaling in Cooking, and AI-powered data analysis accelerating investigative reporting. The Amazon licensing deal generates high-margin AI training revenue. However, no standalone AI-powered product ships as a separate offering, and the company has taken a defensive posture via its copyright lawsuit against OpenAI and Microsoft [2]. Market Share (2/2): Undisputed leader in premium digital news subscriptions globally with 12.8M subscribers — far exceeding Washington Post, Wall Street Journal, and all other English-language competitors combined [1]. NYT Games (Wordle, Connections, Spelling Bee) attracts millions of daily players, creating engagement no competitor replicates at scale. Pipeline (1/2): The bundle strategy continues driving growth with deepening Athletic, Games, and Cooking integration. Analyst consensus projects 11.1% revenue growth to $3.11B in 2026 [5]. However, no specific next-generation products with named launch dates have been publicly announced. R&amp;D Intensity (1/1): Significant technology investment relative to media peers, with dedicated engineering teams for each product vertical, tech-forward culture including hack weeks, and sustained investment in digital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'Seek the truth and help people understand the world' has been validated by 175 years of consistent execution across every disruption in media: telegraph, radio, television, internet, mobile, and now AI [2]. The mission survived near-bankruptcy in 2009, the death of print, and is now being tested by AI — and the company's response (suing to defend journalism, investing in digital) traces directly to this cause. CEO Levien explicitly states the mission guides every decision. The Sulzberger family created a dual-class share structure specifically to protect editorial independence — a structural sacrifice that directly serves the cause. The purpose IS the competitive advantage: 12.8M people pay for NYT because they trust its journalism. Community Impact (1/2): The Neediest Cases Fund has operated since 1912 and quality journalism at scale serves a democratic function. NYT supports journalism education and press freedom initiatives, though specific corporate philanthropy dollar amounts are not prominently reported. Employee Retention (0/2): The December 2022 strike by 1,100+ NewsGuild members — the first walkout in 40 years — exposed tensions over compensation and working conditions. No specific retention metrics are publicly available, and union friction signals organizational trust gaps [2]. Insider Buying (0/2): CEO Meredith Kopit Levien has been a consistent net seller of shares. No meaningful net insider buying by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NYT's balance sheet is pristine with a D/E of just 2.4% and $1.2B in net cash — one of the strongest in media [3]. ROE of 19.72% exceeds the 15% target, driven by improving digital subscription economics at scale. Revenue growth YoY of 10.9% just exceeds the 10% target, with consistent acceleration across eight consecutive quarters [1]. The 5-year revenue CAGR of 9.8% (from $1.78B in 2020 to $2.95B TTM) narrowly misses the 10% target, scoring 0.987. Forward P/E of 22.46x is modestly above the 20x target at 0.939, and PEG of 1.55 scores 0.725 with 2x weight [3]. The primary drag is profit margin at 13.31% (0.666), typical for a media company investing in content and digital infrastructure. Daily trading liquidity of ~$247M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NYT is a textbook infinite game player with a 175-year commitment to truth-seeking journalism that has survived every disruption in media history. The digital transformation from print newspaper to a 12.8M-subscriber platform was executed in service of the Just Cause, not desperation. The willingness to litigate OpenAI and Microsoft in costly, multi-year copyright cases rather than accept quick settlements exemplifies choosing long-term principle over short-term convenience. The main blemish is the 2022 employee strike, which signals that organizational trust has not always matched leadership's articulated values.</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'Seek the truth and help people understand the world' has been validated by 175 years of consistent execution across every disruption in media history [2]. The purpose survived near-bankruptcy in 2009, the death of print, and is now being tested by AI — and the company's response (suing to defend journalism, investing in digital transformation) traces directly to this cause. The Sulzberger family's dual-class share structure ensures editorial independence as a permanent structural commitment to the cause. 12.8M people pay for NYT because they trust its journalism — the cause IS the competitive advantage. Sinek would cite this as a canonical example.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NYT's ~6,000 employees include 1,700 journalists, and many senior editors and reporters have multi-decade tenures at the institution [2]. However, the December 2022 strike by 1,100+ NewsGuild members — the first work stoppage in 40 years — exposed tensions between management and rank-and-file over compensation, working conditions, and AI usage policies. While the strike was resolved, it signals that the Circle of Safety does not extend equally to all employees. The strong union presence provides worker voice but also reflects underlying trust gaps.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NYT's competitive approach focuses on self-improvement rather than defeating rivals. The acquisitions of The Athletic, Wordle, and investment in Games and Cooking show NYT learning from digital-native platforms like Spotify (bundling), mobile gaming companies (daily engagement), and lifestyle brands rather than trying to beat them at their own game [2]. Management consistently frames competition in terms of earning subscriber attention through quality rather than destroying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NYT's transformation from a print newspaper into a diversified digital subscription bundle is one of the great existential pivots in media. While print peers like Tribune, McClatchy, and Gannett contracted or went bankrupt, NYT invested heavily in digital infrastructure, acquired The Athletic for $550M, bought Wordle, and created an ecosystem of products that fundamentally redefined the company [1][2]. Revenue mix shifted from print-dominated to 52% digital-only subscriptions. This pivot was driven by the Just Cause — keeping quality journalism alive required a new business model — not by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NYT leadership has repeatedly made costly long-term bets in service of the cause. The $550M Athletic acquisition in 2022 was criticized as overpriced but was essential to the bundle strategy [2]. The digital paywall bet in 2011 — when prevailing wisdom held that internet content should be free — was contrarian and proved transformative. The OpenAI/Microsoft copyright lawsuit (December 2023, now in its third year) risks alienating powerful technology partners to protect the value of journalism. The Sulzberger family's consistent refusal to sell the company despite multiple offers represents choosing institutional purpose over personal wealth extraction.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NYT at 22.46x forward earnings is a digital media compounder with improving fundamentals — Q2 2026 revenue of $755.8M (+11.3% YoY) marks the eighth consecutive quarter of accelerating growth, with TTM revenue at $2.95B and TTM EPS of $2.40 (+24.3%) [1]. The stock has pulled back 23% from its 52-week high of $87.10 to $66.60, creating a more attractive entry point at the low end of analyst targets ($63-$90, consensus $77.67) [3][5]. The 12.8M subscriber base creates a recurring revenue flywheel as the bundle strategy (Athletic, Games, Cooking, Wirecutter) reduces churn and increases ARPU. The near-debt-free balance sheet ($1.2B net cash, D/E of 2.4%) provides optionality for acquisitions, and TTM FCF of $623M supports both the growing dividend (7 consecutive years of increases, 34% payout ratio) and share repurchases [3][4]. Berkshire Hathaway's $351M stake validates business quality [2].</w:t>
      </w:r>
    </w:p>
    <w:p>
      <w:pPr>
        <w:spacing w:after="120"/>
      </w:pPr>
      <w:r>
        <w:rPr>
          <w:rFonts w:ascii="Calibri" w:hAnsi="Calibri"/>
          <w:b w:val="0"/>
          <w:color w:val="3A4A28"/>
          <w:sz w:val="20"/>
        </w:rPr>
        <w:t>The bear case centers on growth deceleration and AI disruption. Analyst forecasts show revenue growth slowing from 11.1% in 2026 to 6.8% in 2027, and digital news subscriptions face natural market saturation — at 12.8M subscribers, NYT is already the largest globally [5]. Generative AI poses a real substitution threat: ChatGPT, Perplexity, and Google AI Overviews can summarize news without driving publisher traffic, potentially eroding the combined $600M advertising revenue over time. The OpenAI/Microsoft/Perplexity copyright lawsuits are costly and outcomes remain uncertain — a loss could legitimize AI use of copyrighted journalism at scale [2]. Profit margin at 13.31% lags digital-native peers, reflecting the cost structure of a 6,000-person operation and The Athletic's ongoing investment phase [1][3]. The dual-class share structure concentrates control in the Sulzberger family, limiting shareholder governance. The Inspire Impact Score of -49 (MISALIGNED) may restrict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Digital subscription growth toward 15M+ subscribers as the bundle value proposition (Athletic, Games, Cooking, Wirecutter) drives conversion and reduces churn — Q2 2026 added 300K+ net subscribers with digital subscription revenue up double digits [1][2]</w:t>
      </w:r>
    </w:p>
    <w:p>
      <w:pPr>
        <w:spacing w:before="40" w:after="40"/>
        <w:ind w:left="283"/>
      </w:pPr>
      <w:r>
        <w:rPr>
          <w:rFonts w:ascii="Calibri" w:hAnsi="Calibri"/>
          <w:b/>
          <w:color w:val="4A6B25"/>
          <w:sz w:val="20"/>
        </w:rPr>
        <w:t xml:space="preserve">2. </w:t>
      </w:r>
      <w:r>
        <w:rPr>
          <w:rFonts w:ascii="Calibri" w:hAnsi="Calibri"/>
          <w:b w:val="0"/>
          <w:color w:val="3A4A28"/>
          <w:sz w:val="20"/>
        </w:rPr>
        <w:t>Margin expansion as digital revenue scales — digital-only subscriptions carry higher margins than print, and continued mix shift should drive profit margin toward 16-18% from 13.3% as The Athletic moves toward profitability [1][3]</w:t>
      </w:r>
    </w:p>
    <w:p>
      <w:pPr>
        <w:spacing w:before="40" w:after="40"/>
        <w:ind w:left="283"/>
      </w:pPr>
      <w:r>
        <w:rPr>
          <w:rFonts w:ascii="Calibri" w:hAnsi="Calibri"/>
          <w:b/>
          <w:color w:val="4A6B25"/>
          <w:sz w:val="20"/>
        </w:rPr>
        <w:t xml:space="preserve">3. </w:t>
      </w:r>
      <w:r>
        <w:rPr>
          <w:rFonts w:ascii="Calibri" w:hAnsi="Calibri"/>
          <w:b w:val="0"/>
          <w:color w:val="3A4A28"/>
          <w:sz w:val="20"/>
        </w:rPr>
        <w:t>Stock pullback from $87.10 to $66.60 (down 23%) creates potential re-rating opportunity with Berkshire Hathaway institutional backing and 10 analyst consensus Buy target of $77.67 (+16.6% upside)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disintermediation — ChatGPT, Perplexity, and Google AI Overviews can summarize news without delivering publisher traffic, threatening both subscription conversion and the $600M combined advertising revenue stream if AI content quality continues improving [2]</w:t>
      </w:r>
    </w:p>
    <w:p>
      <w:pPr>
        <w:spacing w:before="40" w:after="40"/>
        <w:ind w:left="283"/>
      </w:pPr>
      <w:r>
        <w:rPr>
          <w:rFonts w:ascii="Calibri" w:hAnsi="Calibri"/>
          <w:b/>
          <w:color w:val="4A6B25"/>
          <w:sz w:val="20"/>
        </w:rPr>
        <w:t xml:space="preserve">2. </w:t>
      </w:r>
      <w:r>
        <w:rPr>
          <w:rFonts w:ascii="Calibri" w:hAnsi="Calibri"/>
          <w:b w:val="0"/>
          <w:color w:val="3A4A28"/>
          <w:sz w:val="20"/>
        </w:rPr>
        <w:t>Digital subscription market saturation — at 12.8M subscribers, NYT is the largest digital news platform globally, and analyst revenue growth forecasts already decelerate from 11.1% (2026) to 6.8% (2027), suggesting approaching natural limits [5]</w:t>
      </w:r>
    </w:p>
    <w:p>
      <w:pPr>
        <w:spacing w:before="40" w:after="40"/>
        <w:ind w:left="283"/>
      </w:pPr>
      <w:r>
        <w:rPr>
          <w:rFonts w:ascii="Calibri" w:hAnsi="Calibri"/>
          <w:b/>
          <w:color w:val="4A6B25"/>
          <w:sz w:val="20"/>
        </w:rPr>
        <w:t xml:space="preserve">3. </w:t>
      </w:r>
      <w:r>
        <w:rPr>
          <w:rFonts w:ascii="Calibri" w:hAnsi="Calibri"/>
          <w:b w:val="0"/>
          <w:color w:val="3A4A28"/>
          <w:sz w:val="20"/>
        </w:rPr>
        <w:t>Profit margin structurally constrained at 13.3% by the cost of producing premium journalism across multiple verticals (News, Athletic, Games, Cooking, Audio), limiting earnings leverage relative to digital-native peers with 25%+ margins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NYT's core business — premium investigative journalism, on-the-ground reporting, editorial curation — requires human capabilities that AI cannot authentically substitute [2]. The 175-year brand trust, 12.8M subscriber relationships, and journalistic judgment create structural moats against AI disruption. The subscription bundle model (News + Games + Cooking + Athletic + Wirecutter) creates engagement resilience that single-article AI chatbots cannot replicate. However, generative AI poses real substitution risk for commoditized news coverage — ChatGPT, Perplexity, and Google AI Overviews can summarize news without driving traffic to publishers, potentially eroding both subscription conversion and advertising economics [2]. The December 2023 copyright lawsuit against OpenAI and Microsoft demonstrates both the scale of the threat and NYT's willingness to defend its intellectual property. AI Opportunity (0/1): NYT uses AI internally for operational efficiency (automated narration, data analysis, recipe scaling) and generates modest AI licensing revenue from the Amazon deal, but no meaningful standalone AI revenue stream exists as a separate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NYT Financials: TTM Revenue $2.95B (+10.9%), Q2 2026 Revenue $755.8M (+11.3%), TTM EPS $2.40 (+24.3%), Net Income $392.8M, Profit Margin 13.3%, FCF $623M,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Wikipedia — The New York Times Company: CEO Meredith Kopit Levien, Publisher A.G. Sulzberger, 12.8M subscribers, Athletic acquisition ($550M), Wordle, Berkshire Hathaway $351M stake (Feb 2026), OpenAI lawsuit,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NYT Key Statistics: Stock Price $66.60, Forward P/E 22.46, PEG 1.55, ROE 19.72%, D/E 2.4%, Profit Margin 13.31%, Avg Volume 3.7M, 52-Week Range $54.10-$87.10,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NYT Dividend History: $0.92 annual dividend, 1.38% yield, 34.2% payout ratio, 7 consecutive years of growth,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NYT Analyst Forecasts: Consensus Buy (5 Strong Buy, 1 Buy, 4 Hold), Price Target $77.67, 2026E Revenue $3.11B (+11.1%), 2026E EPS $2.86, 2027E Revenue $3.32B (+6.8%),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