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OPTT</w:t>
      </w:r>
      <w:r>
        <w:rPr>
          <w:rFonts w:ascii="Calibri" w:hAnsi="Calibri"/>
          <w:b/>
          <w:color w:val="1A2010"/>
          <w:sz w:val="40"/>
        </w:rPr>
        <w:t xml:space="preserve">  Ocean Power Technologies, Inc.</w:t>
      </w:r>
    </w:p>
    <w:p>
      <w:pPr>
        <w:spacing w:after="120"/>
      </w:pPr>
      <w:r>
        <w:rPr>
          <w:rFonts w:ascii="Calibri" w:hAnsi="Calibri"/>
          <w:b/>
          <w:color w:val="6E8450"/>
          <w:sz w:val="18"/>
        </w:rPr>
        <w:t>GROWTH SLEEVE · 2026-10-04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American · United States</w:t>
      </w:r>
    </w:p>
    <w:p>
      <w:pPr>
        <w:spacing w:after="80"/>
      </w:pPr>
      <w:r>
        <w:rPr>
          <w:rFonts w:ascii="Calibri" w:hAnsi="Calibri"/>
          <w:b w:val="0"/>
          <w:color w:val="3A4A28"/>
          <w:sz w:val="20"/>
        </w:rPr>
        <w:t>Ocean Power Technologies is a maritime domain awareness company providing DaaS (Data as a Service), RaaS (Robotics as a Service), and PaaS (Power as a Service) solutions for defense, security, offshore energy, and marine research markets. Products include PowerBuoy (wave-powered sensor and power platform), WAM-V (autonomous unmanned surface vehicle), and Merrows (command and control system). FY2026 (ending April 2026) revenue was $3.74M (-36% YoY) with a net loss of $48.9M. Record backlog of $20.1M including the largest contract in company history — a $6.5M multi-PowerBuoy maritime domain awareness program for the US Coast Guard. Founded in 1984. The company has initiated a review of strategic alternatives. Market cap ~$9.2M.</w:t>
      </w:r>
    </w:p>
    <w:p>
      <w:r>
        <w:rPr>
          <w:rFonts w:ascii="Calibri" w:hAnsi="Calibri"/>
          <w:b/>
          <w:color w:val="6E8450"/>
          <w:sz w:val="18"/>
        </w:rPr>
        <w:t>65 Employees · https://www.oceanpowertechnologies.com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OPT has successfully pivoted from pure wave energy research to a commercial maritime domain awareness company offering DaaS/RaaS/PaaS service models. The $6.5M US Coast Guard multi-PowerBuoy contract is the largest in company history and validates the defense use case [1]. The WAM-V autonomous surface vehicle has been demonstrated for the US Army in coastal testing and has attracted defense interest [2]. However, FY2026 revenue declined 36% to $3.74M against a $48.9M net loss — 42 years after founding, the company has not achieved commercial scale. AI Deployment (1/2): OPT partnered with Mythos AI to integrate AI-driven autonomy software across its WAM-V fleet and PowerBuoy platforms, enabling enhanced autonomous navigation and decision-making [2]. The patent for an autonomous marine charging system demonstrates AI-adjacent innovation. However, these are early-stage integrations without measurable revenue impact. Market Share (0/2): OPT is a micro-cap ($9.2M market cap) niche player with $3.74M in annual revenue and 65 employees. The company has no meaningful market share in any category — maritime domain awareness, autonomous vessels, or wave energy. Competitors include far larger defense contractors and maritime technology providers. Product Pipeline (1/2): Record backlog of $20.1M provides 5.4x annual revenue visibility, with the $6.5M USCG contract and US Army WAM-V testing providing near-term revenue conversion opportunities [1]. The autonomous marine charging patent could enable future capabilities. However, backlog conversion has historically been slow, and the company is reviewing strategic alternatives. R&amp;D Intensity (0/1): With only 65 employees and $3.74M revenue, the company lacks resources for industry-leading R&amp;D investment in absolute terms, though the $48.9M net loss reflects significant technology development spending that dwarfs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OPT's mission to be an 'integrated provider of ocean intelligence solutions' delivering 'low-carbon power and data solutions for offshore industries, scientific research, and territorial security' is clear, specific to the maritime domain, and connects the company's work to environmental stewardship and national security [2][3]. The 42-year commitment to ocean technology demonstrates genuine intentionality. However, the mission has evolved through multiple pivots (wave energy to autonomous vessels to maritime domain awareness), and the commercial viability of the vision remains unproven after four decades. Community Impact (0/2): The Board's Environmental and Sustainability Committee oversees ESG programs, and the company's products inherently reduce offshore carbon emissions [3]. However, no specific charitable programs, community investments, or philanthropic initiatives were identified. Employee Retention (0/2): With only 65 employees and the company reviewing strategic alternatives, no public data exists on employee retention, tenure, or cultural health. The existential financial uncertainty likely creates anxiety. Insider Buying (0/2): No insider buying data was identified in the research. The company's micro-cap status and review of strategic alternatives suggest limited insider conviction in the standalone business.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286,592 shares at $1.02 per share yields daily dollar volume of approximately $292,324 — well below the $1,000,000 liquidity floor [4]. Infrastructure score is automatically set to 0 regardless of other metrics. For context, the underlying financials are deeply distressed: ROE of -319% (net loss of $48.9M on minimal equity), profit margin unavailable (losses far exceed revenue), D/E of 116%, and negative forward EPS of -$2.23 [1][4]. FY2026 revenue was $3.74M (-36% YoY) against a market cap of $9.2M. The company is reviewing strategic alternatives, which typically signals potential sale, merger, or dissolution. The 42-year history without achieving commercial profitability or scale represents one of the longest pre-revenue periods for any public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OPT's 42-year commitment to ocean technology demonstrates extraordinary persistence, but Sinek would struggle to classify this as infinite-game behavior rather than organizational inertia. The company has never achieved commercial profitability, is reviewing strategic alternatives, and has consumed hundreds of millions in investor capital without validating a sustainable business model. The pivot from wave energy to maritime domain awareness shows adaptability, but 42 years without finding product-market fit suggests the organization is playing a survival game rather than playing to keep playing in Sinek's framework. The mission has merit, but infinite-game players must eventually prove the cause can sustain itself — OPT has not done so.</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OPT's vision of providing ocean intelligence and clean power for maritime security and environmental monitoring has elements of a Just Cause — it describes a future where oceans are monitored and powered sustainably [3]. The 42-year commitment demonstrates persistence. However, the cause keeps shifting (wave energy, autonomous vessels, maritime domain awareness), and the company's inability to achieve commercial viability after four decades raises questions about whether the cause is actionable. Sinek values consistency of purpose validated by execution — OPT has consistency without validation.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65 employees, a $9.2M market cap, $48.9M net loss, and the company actively reviewing strategic alternatives, psychological safety is likely compromised [1]. Employees face existential uncertainty about whether the company will continue to exist as a standalone entity. No public data exists on employee satisfaction, retention, or cultural health. The micro-cap, pre-profit environment creates a high-stress environment inconsistent with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OPT frames competition with larger defense contractors or maritime technology providers as a learning opportunity. The company's competitive positioning focuses on its niche capabilities (PowerBuoy, WAM-V) rather than learning from or acknowledging rivals' strengths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OPT has evolved from a pure wave energy research company to a maritime domain awareness provider offering DaaS/RaaS/PaaS service models — a meaningful strategic pivot [2]. The transformation from hardware R&amp;D to recurring-revenue service models shows willingness to adapt the business model. The WAM-V autonomous vessel expansion broadened the product portfolio beyond PowerBuoy. However, these pivots have been driven by commercial necessity (wave energy alone did not generate revenue) rather than strategic vision, and none have yet achieved commercial scale.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OPT leadership has persisted in pursuing ocean technology through decades of losses and market skepticism, continuing to invest in PowerBuoy, WAM-V, and now AI-enhanced maritime solutions when market conditions provided no validation [2]. CEO Philipp Stratmann has aligned the leadership team to 'accelerate commercial execution and backlog conversion.' However, the courage to persist for 42 years without profitability may represent more stubbornness than strategic courage, and the review of strategic alternatives suggests leadership may be acknowledging the limits of the standalone approach.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OPT offers a highly speculative play on the growing maritime domain awareness market, with the $6.5M US Coast Guard contract representing a potential inflection point for the company's defense business. Record backlog of $20.1M — more than 5x FY2026 revenue of $3.74M — provides the strongest forward revenue visibility in the company's 42-year history [1]. The PowerBuoy and WAM-V platforms serve genuine needs in coastal defense, offshore energy monitoring, and ocean research that are growing as nations invest in maritime security and offshore wind infrastructure. The Mythos AI partnership for autonomous vessel capabilities positions OPT at the intersection of maritime hardware and AI-driven autonomy [2]. At $9.2M market cap, the stock trades below the value of its backlog, creating potential asset-value upside if contracts convert to revenue. Inspire Impact Score of 54 (ALIGNED) with zero negative attributions and strong environmental sustainability profile supports faith-based consideration for highly risk-tolerant investors [3].</w:t>
      </w:r>
    </w:p>
    <w:p>
      <w:pPr>
        <w:spacing w:after="120"/>
      </w:pPr>
      <w:r>
        <w:rPr>
          <w:rFonts w:ascii="Calibri" w:hAnsi="Calibri"/>
          <w:b w:val="0"/>
          <w:color w:val="3A4A28"/>
          <w:sz w:val="20"/>
        </w:rPr>
        <w:t>The bear case is severe: OPT has never achieved commercial profitability in its 42-year history, posting a $48.9M net loss on $3.74M in revenue in FY2026 — an extraordinary cash burn rate that consumes $13 in capital for every $1 of revenue [1]. The stock is profoundly illiquid at $292K daily dollar volume, well below the $1M liquidity floor, making position sizing impossible and exit risk extreme. The company is actively reviewing strategic alternatives, which typically signals potential sale, merger, restructuring, or dissolution [2]. Forward EPS of -$2.23 implies continued losses with no path to profitability visible in analyst estimates. ROE of -319% and market cap of $9.2M reflect a company that has destroyed far more capital than it has created over four decades [4]. The $20.1M backlog, while a record, depends on successful contract execution by a 65-person company — any delivery delays, technology failures, or customer cancellations could eliminate the only bull case catalyst. The stock price of $1.02 risks NASDAQ minimum bid price delisting requirements, adding regulatory overhang to the existential financial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$20.1M backlog conversion — the $6.5M US Coast Guard multi-PowerBuoy program and US Army WAM-V testing represent the most significant defense customer validation in company history, and successful execution could establish OPT as a credible defense supplier [1]</w:t>
      </w:r>
    </w:p>
    <w:p>
      <w:pPr>
        <w:spacing w:before="40" w:after="40"/>
        <w:ind w:left="283"/>
      </w:pPr>
      <w:r>
        <w:rPr>
          <w:rFonts w:ascii="Calibri" w:hAnsi="Calibri"/>
          <w:b/>
          <w:color w:val="4A6B25"/>
          <w:sz w:val="20"/>
        </w:rPr>
        <w:t xml:space="preserve">2. </w:t>
      </w:r>
      <w:r>
        <w:rPr>
          <w:rFonts w:ascii="Calibri" w:hAnsi="Calibri"/>
          <w:b w:val="0"/>
          <w:color w:val="3A4A28"/>
          <w:sz w:val="20"/>
        </w:rPr>
        <w:t>Strategic alternatives review could surface acquisition interest from larger defense contractors or maritime technology companies seeking OPT's PowerBuoy and WAM-V technology at a premium to the $9.2M market cap [2]</w:t>
      </w:r>
    </w:p>
    <w:p>
      <w:pPr>
        <w:spacing w:before="40" w:after="40"/>
        <w:ind w:left="283"/>
      </w:pPr>
      <w:r>
        <w:rPr>
          <w:rFonts w:ascii="Calibri" w:hAnsi="Calibri"/>
          <w:b/>
          <w:color w:val="4A6B25"/>
          <w:sz w:val="20"/>
        </w:rPr>
        <w:t xml:space="preserve">3. </w:t>
      </w:r>
      <w:r>
        <w:rPr>
          <w:rFonts w:ascii="Calibri" w:hAnsi="Calibri"/>
          <w:b w:val="0"/>
          <w:color w:val="3A4A28"/>
          <w:sz w:val="20"/>
        </w:rPr>
        <w:t>Mythos AI partnership for autonomous WAM-V capabilities positions OPT at the intersection of autonomous maritime systems and defense/security applications — a growing market as navies worldwide invest in unmanned surface vessels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42 years without profitability — FY2026 net loss of $48.9M on $3.74M revenue represents a 13:1 cash burn ratio, and the company has consumed hundreds of millions in investor capital without validating a sustainable business model [1]</w:t>
      </w:r>
    </w:p>
    <w:p>
      <w:pPr>
        <w:spacing w:before="40" w:after="40"/>
        <w:ind w:left="283"/>
      </w:pPr>
      <w:r>
        <w:rPr>
          <w:rFonts w:ascii="Calibri" w:hAnsi="Calibri"/>
          <w:b/>
          <w:color w:val="4A6B25"/>
          <w:sz w:val="20"/>
        </w:rPr>
        <w:t xml:space="preserve">2. </w:t>
      </w:r>
      <w:r>
        <w:rPr>
          <w:rFonts w:ascii="Calibri" w:hAnsi="Calibri"/>
          <w:b w:val="0"/>
          <w:color w:val="3A4A28"/>
          <w:sz w:val="20"/>
        </w:rPr>
        <w:t>Profound illiquidity at $292K daily dollar volume (below $1M floor) makes meaningful position sizing impossible and creates extreme exit risk — any forced selling would move the stock materially lower against a $9.2M market cap [4]</w:t>
      </w:r>
    </w:p>
    <w:p>
      <w:pPr>
        <w:spacing w:before="40" w:after="40"/>
        <w:ind w:left="283"/>
      </w:pPr>
      <w:r>
        <w:rPr>
          <w:rFonts w:ascii="Calibri" w:hAnsi="Calibri"/>
          <w:b/>
          <w:color w:val="4A6B25"/>
          <w:sz w:val="20"/>
        </w:rPr>
        <w:t xml:space="preserve">3. </w:t>
      </w:r>
      <w:r>
        <w:rPr>
          <w:rFonts w:ascii="Calibri" w:hAnsi="Calibri"/>
          <w:b w:val="0"/>
          <w:color w:val="3A4A28"/>
          <w:sz w:val="20"/>
        </w:rPr>
        <w:t>Strategic alternatives review signals existential uncertainty — potential outcomes range from acquisition at a premium (bull case) to restructuring or dissolution with minimal equity recovery (bear case), creating binary outcome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OPT's products are physical maritime hardware — PowerBuoy wave energy platforms, WAM-V autonomous surface vessels, and associated sensor and power systems deployed in open ocean environments [2]. These are physical-world operations requiring hardened marine-grade equipment capable of surviving extreme ocean conditions. AI structurally cannot substitute for physical maritime platforms — autonomous vessels, buoy-mounted sensors, and wave energy converters require tangible hardware that no software can replace. AI is a pure enabler for OPT: the Mythos AI partnership enhances WAM-V autonomy, and AI-driven data analytics could improve the value proposition of OPT's DaaS offerings. Defense customers (US Coast Guard, US Army) require physical maritime domain awareness assets, not software-only solutions. AI Opportunity (0/1): OPT does not generate quantifiable AI revenue. The Mythos AI partnership is early-stage and enhances capabilities rather than generating standalone AI revenue. No AI-specific contract value or revenue has been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Ocean Power Technologies FY2026 Results — Revenue $3.74M (-36% YoY), Net Loss $48.9M, Record Backlog $20.1M, $6.5M USCG Contract, Strategic Alternatives Review, NASDAQ Press Release/TradingView/StockTitan, August-September 2026</w:t>
      </w:r>
    </w:p>
    <w:p>
      <w:pPr>
        <w:spacing w:before="20" w:after="20"/>
        <w:ind w:left="170"/>
      </w:pPr>
      <w:r>
        <w:rPr>
          <w:rFonts w:ascii="Calibri" w:hAnsi="Calibri"/>
          <w:b/>
          <w:color w:val="4A6B25"/>
          <w:sz w:val="15"/>
        </w:rPr>
        <w:t xml:space="preserve">2. </w:t>
      </w:r>
      <w:r>
        <w:rPr>
          <w:rFonts w:ascii="Calibri" w:hAnsi="Calibri"/>
          <w:b w:val="0"/>
          <w:color w:val="3A4A28"/>
          <w:sz w:val="17"/>
        </w:rPr>
        <w:t>Ocean Power Technologies Leadership and Innovation — CEO Philipp Stratmann, COO Jason Weed, Mythos AI Partnership for WAM-V Autonomy, US Army Coastal Testing, Autonomous Marine Charging Patent, Proactive Investors/MarketScreener/StockTitan, 2025-2026</w:t>
      </w:r>
    </w:p>
    <w:p>
      <w:pPr>
        <w:spacing w:before="20" w:after="20"/>
        <w:ind w:left="170"/>
      </w:pPr>
      <w:r>
        <w:rPr>
          <w:rFonts w:ascii="Calibri" w:hAnsi="Calibri"/>
          <w:b/>
          <w:color w:val="4A6B25"/>
          <w:sz w:val="15"/>
        </w:rPr>
        <w:t xml:space="preserve">3. </w:t>
      </w:r>
      <w:r>
        <w:rPr>
          <w:rFonts w:ascii="Calibri" w:hAnsi="Calibri"/>
          <w:b w:val="0"/>
          <w:color w:val="3A4A28"/>
          <w:sz w:val="17"/>
        </w:rPr>
        <w:t>Ocean Power Technologies ESG — Environmental and Sustainability Committee, Low-Carbon Power Mission, Products Reduce Offshore Carbon Emissions, SEC 10-K Filings,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OPTT Key Statistics: Price $1.02, Forward P/E -0.46, D/E 116.15%, ROE -318.99%, Trailing EPS -$7.50, Forward EPS -$2.23, Avg Volume 287K, Market Cap $9.2M,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