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PTON</w:t>
      </w:r>
      <w:r>
        <w:rPr>
          <w:rFonts w:ascii="Calibri" w:hAnsi="Calibri"/>
          <w:b/>
          <w:color w:val="1A2010"/>
          <w:sz w:val="40"/>
        </w:rPr>
        <w:t xml:space="preserve">  Peloton Interactive, Inc.</w:t>
      </w:r>
    </w:p>
    <w:p>
      <w:pPr>
        <w:spacing w:after="120"/>
      </w:pPr>
      <w:r>
        <w:rPr>
          <w:rFonts w:ascii="Calibri" w:hAnsi="Calibri"/>
          <w:b/>
          <w:color w:val="6E8450"/>
          <w:sz w:val="18"/>
        </w:rPr>
        <w:t>GROWTH SLEEVE · 2026-10-04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Leisure · NASDAQ · United States</w:t>
      </w:r>
    </w:p>
    <w:p>
      <w:pPr>
        <w:spacing w:after="80"/>
      </w:pPr>
      <w:r>
        <w:rPr>
          <w:rFonts w:ascii="Calibri" w:hAnsi="Calibri"/>
          <w:b w:val="0"/>
          <w:color w:val="3A4A28"/>
          <w:sz w:val="20"/>
        </w:rPr>
        <w:t>Peloton Interactive provides connected fitness products and subscription services including the Bike, Bike+ Pro, Tread, Tread+ Pro, Row+ Pro, and Precor commercial equipment. The company generates recurring revenue through its All-Access membership ($44/month) providing live and on-demand fitness classes. FY2026 (ended June 2026) delivered $2,446M revenue (-1.8% YoY) and the company's first-ever full-year net income of approximately $63M compared to a -$119M net loss in FY2025. Q3 FY2026 revenue reached $631M (+4% QoQ) with Adjusted EBITDA of $126M (+41% YoY). CEO Peter Stern (ex-Apple/Ford) appointed January 2025. Market cap ~$2.2B.</w:t>
      </w:r>
    </w:p>
    <w:p>
      <w:r>
        <w:rPr>
          <w:rFonts w:ascii="Calibri" w:hAnsi="Calibri"/>
          <w:b/>
          <w:color w:val="6E8450"/>
          <w:sz w:val="18"/>
        </w:rPr>
        <w:t>2,199 Employees · https://www.onepeloton.com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Peloton pioneered the connected fitness category in 2012-2020 but has spent the last 4 years contracting rather than innovating. Revenue declined from $4.0B (FY2021 peak) to $2.4B (FY2026), representing a -39% cumulative decline [1]. The Tread recall, overexpansion during COVID, and serial restructurings (5+ rounds of layoffs) demonstrate failed execution rather than strategic pivots. Recent launches of Pro-tier hardware (Bike+ Pro, Tread+ Pro, Row+ Pro) are incremental product extensions [1]. AI Deployment (1/2): Peloton launched Peloton IQ, an AI-assisted personal trainer providing form feedback, rep counting, and workout recommendations [2]. CTO Francis Shanahan is leading customer-facing AI innovation. This is a meaningful but early-stage deployment — AI is enhancing the existing product rather than transforming the business model. Market Share (1/2): Peloton remains the dominant connected fitness brand by recognition and subscriber base, but its hardware market share has eroded as Apple Fitness+, Echelon, NordicTrack, and Lululemon Studio offer competing alternatives at lower price points [2]. Paid Connected Fitness subscribers have been declining. Product Pipeline (1/2): The Pro hardware lineup, Peloton IQ AI features, and expanded third-party retail distribution provide near-term revenue drivers [1][2]. However, no transformative next-generation platform or breakthrough product with specific launch dates and revenue visibility was identified. R&amp;D Intensity (0/1): Peloton has been aggressively cutting costs, including R&amp;D headcount reductions across multiple layoff rounds. R&amp;D investment has declined in absolute terms as the company prioritizes profitability over innovation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Peloton's mission — 'to use technology and design to connect the world through fitness, empowering people to be the best version of themselves anywhere, anytime' — is clear and identifies who the company serves, but does not articulate a deeper purpose beyond the obvious fitness category [3]. It is interchangeable with any premium fitness brand. The mission does not describe a future state that does not yet exist. Community Impact (1/2): Peloton's $100M Peloton Pledge commitment to advance anti-racism represents a specific, quantified community investment [3]. The company maintained pay equity across race and gender validated by independent third-party audits and committed to 100% renewable energy for direct operations by FY2026. These are tangible commitments with dollar amounts. Employee Retention (0/2): Glassdoor rating of 53% recommendation with only 43% CEO approval — among the lowest in the consumer technology sector [2]. Employee reviews describe culture that has 'degraded immensely' with 'horrible people treatment and layoffs every few months' [2]. Five or more rounds of layoffs since 2022 have decimated organizational trust and institutional knowledge. Insider Buying (0/2): Zero insider purchases versus 69 insider sales in the most recent period. Net selling across the board, with no evidence of executive conviction buying at depressed stock levels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with D/E, ROE, and Forward PEG excluded (null/unavailable due to negative stockholders' equity). Peloton's infrastructure reflects a company in stabilization mode with limited financial flexibility. Revenue growth is essentially flat at 0.1% YoY (most recent quarter) after 4 consecutive years of decline from the FY2021 peak of $4.0B [1]. The 5-year revenue CAGR of approximately -9.5% (from $4.0B to $2.4B) scores zero against the 10% target. Forward P/E of 20.79 nearly hits the 20x target, scoring 0.98 as the first-ever profitable year (FY2026 net income ~$63M) is priced in [4]. Trailing profit margin of 2.58% scores only 0.13 against the 20% target, reflecting razor-thin profitability after years of losses [4]. D/E and ROE are unavailable because Peloton has negative stockholders' equity — total debt of $1.71B against total cash of $1.21B with negative book value [4]. This financial position is worse than what the score suggests, as the excluded metrics would score zero if calculable. Free cash flow of $354M provides operating liquidity but does not offset the impaired balance sheet. Liquidity floor cleared at ~$42.1M daily dollar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Peloton exhibits predominantly finite-game behavior — the company has been playing to survive this quarter rather than playing to keep playing. Five-plus rounds of layoffs, serial CEO changes (Foley to McCarthy to Stern), and a 39% cumulative revenue decline from the COVID peak reflect a company in crisis management mode rather than executing against a long-term cause. CEO Peter Stern (ex-Apple/Ford, appointed January 2025) brings operational discipline and achieved the first profitable year, but the focus on cost-cutting and margin optimization is survival-oriented rather than cause-driven. The collapse of organizational trust (43% CEO approval, culture 'degraded immensely') undermines Sinek's Circle of Safety foundation.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Peloton's founding vision under John Foley — making boutique fitness accessible to everyone — was passionate and distinctive when launched in 2012 [3]. However, the company has lost that animating purpose through leadership transitions, financial crises, and survival-mode operations. Under current CEO Peter Stern, the company's strategic direction is focused on profitability and operational efficiency rather than advancing a cause. The mission statement reads as generic fitness industry language, and strategic decisions appear driven by financial necessity rather than purpose. Sinek would characterize this as a company that had a cause but lost it in the pursuit of growth and then survival.</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Peloton's organizational trust is deeply eroded. Five-plus rounds of layoffs since 2022 have reduced headcount from 8,600+ to 2,199 — a 74% workforce reduction [1][2]. Glassdoor data shows only 43% CEO approval and 53% employee recommendation, with reviews describing culture that has 'degraded immensely' with 'horrible people treatment' [2]. Serial CEO changes (Foley to McCarthy to Stern in 3 years) have disrupted leadership continuity. When employees describe layoffs 'every few months,' Sinek's Circle of Safety is broken — people are protecting themselves from the next restructuring rather than advancing a shared cause.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Peloton's competitive framing under Peter Stern acknowledges Apple Fitness+, Lululemon, and gym chains as competitors whose strengths push Peloton to improve [2]. The decision to partner with Amazon and Dick's Sporting Goods rather than compete through exclusive direct channels shows willingness to learn from retail competitors' distribution advantages. The company's product strategy (Pro tier, AI features) reflects competitive awareness driving improvement rather than a war to crush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Peloton has adapted to survive the post-pandemic collapse — shifting from direct-to-consumer exclusivity to third-party retail (Amazon, Dick's Sporting Goods), launching rental programs, introducing tiered hardware (Pro line), and developing AI features [1]. The expansion into Precor commercial equipment represents market diversification. However, these pivots were forced by revenue collapse (-39% from peak) rather than driven by purpose-oriented strategic vision. The company has not made a transformative bet that redefined its identity — it has been incrementally retreating from an overextended position.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Peter Stern made difficult but necessary decisions to stabilize Peloton — achieving the company's first profitable year in FY2026 through aggressive cost restructuring, launching the Pro hardware tier, and expanding third-party retail distribution [1]. The decision to invest in Peloton IQ (AI) while cutting costs elsewhere shows some long-term thinking. However, these are survival decisions forced by circumstances rather than courageous bets that sacrifice short-term performance for long-term capability. No evidence of leadership walking away from profitable but misaligned business lines or making principled stances that cost money.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Peloton achieved its first-ever profitable full year in FY2026, generating approximately $63M net income and $354M free cash flow after years of catastrophic losses [1]. CEO Peter Stern has stabilized operations — Adjusted EBITDA grew 41% YoY in Q3 FY2026, margins are improving, and the Pro hardware tier (Bike+ Pro, Tread+ Pro, Row+ Pro) drives higher ASPs. The stock at $4.92 and ~$2.2B market cap trades at 0.9x TTM revenue, pricing in significant downside that may already be reflected. The forward P/E of 20.8x for a company generating $354M free cash flow on $2.4B revenue suggests upside if profitability is sustained. Peloton IQ AI features differentiate the subscription from free alternatives. The 2.8M+ paid connected fitness subscribers provide a recurring revenue base that generates high-margin subscription income [1][4].</w:t>
      </w:r>
    </w:p>
    <w:p>
      <w:pPr>
        <w:spacing w:after="120"/>
      </w:pPr>
      <w:r>
        <w:rPr>
          <w:rFonts w:ascii="Calibri" w:hAnsi="Calibri"/>
          <w:b w:val="0"/>
          <w:color w:val="3A4A28"/>
          <w:sz w:val="20"/>
        </w:rPr>
        <w:t>The bear case is severe. Revenue has declined 39% from the $4.0B FY2021 peak to $2.4B in FY2026 with no evidence of growth resumption — FY2026 revenue was essentially flat YoY (-1.8%), and the 5-year CAGR is -9.5% [1][4]. Peloton has negative stockholders' equity — $1.71B total debt exceeds total assets minus liabilities — making D/E and ROE undefined and the balance sheet structurally impaired [4]. The 2.58% profit margin on $2.4B revenue generates only $63M net income, which could easily reverse with modest revenue declines or cost increases. Paid connected fitness subscribers are declining, threatening the recurring revenue model. Organizational trust is shattered: 74% workforce reduction, 43% CEO approval on Glassdoor, and culture described as 'degraded immensely' [2]. AI-powered fitness apps threaten the $44/month subscription value proposition with free or near-free alternatives. Insider selling (69 sales, zero purchases) at already-depressed levels signals that even management sees limited upside [4]. Inspire Impact Score of -49 (MISALIGNED) creates faith-alignment concerns.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First profitable fiscal year in FY2026 with $63M net income and $354M free cash flow demonstrates that the cost restructuring is working — sustained profitability at forward P/E 20.8x and 0.9x revenue offers upside if revenue stabilizes [1][4]</w:t>
      </w:r>
    </w:p>
    <w:p>
      <w:pPr>
        <w:spacing w:before="40" w:after="40"/>
        <w:ind w:left="283"/>
      </w:pPr>
      <w:r>
        <w:rPr>
          <w:rFonts w:ascii="Calibri" w:hAnsi="Calibri"/>
          <w:b/>
          <w:color w:val="4A6B25"/>
          <w:sz w:val="20"/>
        </w:rPr>
        <w:t xml:space="preserve">2. </w:t>
      </w:r>
      <w:r>
        <w:rPr>
          <w:rFonts w:ascii="Calibri" w:hAnsi="Calibri"/>
          <w:b w:val="0"/>
          <w:color w:val="3A4A28"/>
          <w:sz w:val="20"/>
        </w:rPr>
        <w:t>Peloton IQ AI personal trainer and Pro-tier hardware differentiate the premium product line from commoditized fitness alternatives, potentially reducing subscriber churn and lifting ARPU [2]</w:t>
      </w:r>
    </w:p>
    <w:p>
      <w:pPr>
        <w:spacing w:before="40" w:after="40"/>
        <w:ind w:left="283"/>
      </w:pPr>
      <w:r>
        <w:rPr>
          <w:rFonts w:ascii="Calibri" w:hAnsi="Calibri"/>
          <w:b/>
          <w:color w:val="4A6B25"/>
          <w:sz w:val="20"/>
        </w:rPr>
        <w:t xml:space="preserve">3. </w:t>
      </w:r>
      <w:r>
        <w:rPr>
          <w:rFonts w:ascii="Calibri" w:hAnsi="Calibri"/>
          <w:b w:val="0"/>
          <w:color w:val="3A4A28"/>
          <w:sz w:val="20"/>
        </w:rPr>
        <w:t>Third-party retail expansion through Amazon, Dick's Sporting Goods, and international partners broadens distribution and reduces customer acquisition costs versus direct-to-consumer model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Secular revenue decline of -39% from FY2021 peak ($4.0B to $2.4B) with paid connected fitness subscribers declining — the post-pandemic normalization may represent permanent demand destruction rather than a cyclical trough [1]</w:t>
      </w:r>
    </w:p>
    <w:p>
      <w:pPr>
        <w:spacing w:before="40" w:after="40"/>
        <w:ind w:left="283"/>
      </w:pPr>
      <w:r>
        <w:rPr>
          <w:rFonts w:ascii="Calibri" w:hAnsi="Calibri"/>
          <w:b/>
          <w:color w:val="4A6B25"/>
          <w:sz w:val="20"/>
        </w:rPr>
        <w:t xml:space="preserve">2. </w:t>
      </w:r>
      <w:r>
        <w:rPr>
          <w:rFonts w:ascii="Calibri" w:hAnsi="Calibri"/>
          <w:b w:val="0"/>
          <w:color w:val="3A4A28"/>
          <w:sz w:val="20"/>
        </w:rPr>
        <w:t>Negative stockholders' equity with $1.71B total debt and impaired balance sheet — if profitability reverts to losses, the company faces refinancing risk with no equity cushion and limited debt capacity [4]</w:t>
      </w:r>
    </w:p>
    <w:p>
      <w:pPr>
        <w:spacing w:before="40" w:after="40"/>
        <w:ind w:left="283"/>
      </w:pPr>
      <w:r>
        <w:rPr>
          <w:rFonts w:ascii="Calibri" w:hAnsi="Calibri"/>
          <w:b/>
          <w:color w:val="4A6B25"/>
          <w:sz w:val="20"/>
        </w:rPr>
        <w:t xml:space="preserve">3. </w:t>
      </w:r>
      <w:r>
        <w:rPr>
          <w:rFonts w:ascii="Calibri" w:hAnsi="Calibri"/>
          <w:b w:val="0"/>
          <w:color w:val="3A4A28"/>
          <w:sz w:val="20"/>
        </w:rPr>
        <w:t>Organizational trust collapse — 74% workforce reduction, 43% CEO approval, serial leadership changes, and employee reviews describing culture 'degraded immensely' create execution risk for any growth strategy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Peloton's core business involves physical fitness hardware (bikes, treads, rowers) paired with live instructor-led content and a social community layer — elements that AI cannot fully replicate [2]. The physical product requires manufacturing, distribution, and in-home installation that are structurally immune to AI disruption. The human instructor relationships, live class energy, and social leaderboard community create switching costs that AI fitness apps cannot easily substitute. However, Peloton's $44/month subscription faces growing pressure from AI-powered fitness alternatives: Apple Fitness+ with AI coaching, free AI workout generators, and ChatGPT-style personalized fitness planning that can replicate the content value proposition at zero marginal cost [2]. The subscription model, which generates the majority of gross profit, is the most AI-exposed component. Analysts believe a 'compelling lane' exists for Peloton within connected fitness, but the AI threat to the content premium is real and growing. AI Opportunity (1/1): Peloton IQ is a shipping AI product — an AI-assisted personal trainer providing form feedback, rep counting, and personalized workout recommendations to paying subscribers [2]. CTO Francis Shanahan is leading the AI integration strategy, making AI a revenue-enhancing feature of the existing subscription.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Peloton FY2026 Earnings — Q3 Revenue $631M, Q4 Revenue $608M, Full-Year Revenue $2,446M (-1.8% YoY), First Profitable Year Net Income ~$63M, Adjusted EBITDA Q3 $126M (+41% YoY), Investor Relations/Investing.com, 2026</w:t>
      </w:r>
    </w:p>
    <w:p>
      <w:pPr>
        <w:spacing w:before="20" w:after="20"/>
        <w:ind w:left="170"/>
      </w:pPr>
      <w:r>
        <w:rPr>
          <w:rFonts w:ascii="Calibri" w:hAnsi="Calibri"/>
          <w:b/>
          <w:color w:val="4A6B25"/>
          <w:sz w:val="15"/>
        </w:rPr>
        <w:t xml:space="preserve">2. </w:t>
      </w:r>
      <w:r>
        <w:rPr>
          <w:rFonts w:ascii="Calibri" w:hAnsi="Calibri"/>
          <w:b w:val="0"/>
          <w:color w:val="3A4A28"/>
          <w:sz w:val="17"/>
        </w:rPr>
        <w:t>Peloton CEO Peter Stern and AI Innovation — Peloton IQ AI personal trainer, CTO Francis Shanahan, Glassdoor 53% recommend/43% CEO approval, layoffs and culture concerns, CNN/Glassdoor/PelotonBuddy, 2025-2026</w:t>
      </w:r>
    </w:p>
    <w:p>
      <w:pPr>
        <w:spacing w:before="20" w:after="20"/>
        <w:ind w:left="170"/>
      </w:pPr>
      <w:r>
        <w:rPr>
          <w:rFonts w:ascii="Calibri" w:hAnsi="Calibri"/>
          <w:b/>
          <w:color w:val="4A6B25"/>
          <w:sz w:val="15"/>
        </w:rPr>
        <w:t xml:space="preserve">3. </w:t>
      </w:r>
      <w:r>
        <w:rPr>
          <w:rFonts w:ascii="Calibri" w:hAnsi="Calibri"/>
          <w:b w:val="0"/>
          <w:color w:val="3A4A28"/>
          <w:sz w:val="17"/>
        </w:rPr>
        <w:t>Peloton Corporate — Mission statement, Peloton Pledge $100M anti-racism commitment, pay equity audit, ESG Report 2023, renewable energy goals, onepeloton.com/investor relations,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 — PTON Key Statistics: Forward P/E 20.79, Profit Margin 2.58%, Revenue Growth 0.1%, Total Debt $1.71B, FCF $354M, Insider Transactions,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