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RRX</w:t>
      </w:r>
      <w:r>
        <w:rPr>
          <w:rFonts w:ascii="Calibri" w:hAnsi="Calibri"/>
          <w:b/>
          <w:color w:val="1A2010"/>
          <w:sz w:val="40"/>
        </w:rPr>
        <w:t xml:space="preserve">  Regal Rexnord Corporation</w:t>
      </w:r>
    </w:p>
    <w:p>
      <w:pPr>
        <w:spacing w:after="120"/>
      </w:pPr>
      <w:r>
        <w:rPr>
          <w:rFonts w:ascii="Calibri" w:hAnsi="Calibri"/>
          <w:b/>
          <w:color w:val="6E8450"/>
          <w:sz w:val="18"/>
        </w:rPr>
        <w:t>GROWTH SLEEVE · 2026-09-30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Regal Rexnord provides sustainable motion control and power management solutions through three segments: Automation &amp; Motion Control (conveyors, aerospace components, precision motion, E-Pod data center power systems), Industrial Powertrain Solutions (bearings, couplings, gearboxes, clutches), and Power Efficiency Solutions (AC/DC motors, electronic drives, HVAC fans and blowers). Formed from the $3.7B merger of Regal Beloit and Rexnord in 2022. Aamir Paul joined as CEO in July 2026 from Schneider Electric. Revenue of ~$6.2B with $735M in E-Pod orders for data center projects. Founded 1955, headquartered in Milwaukee, Wisconsin.</w:t>
      </w:r>
    </w:p>
    <w:p>
      <w:r>
        <w:rPr>
          <w:rFonts w:ascii="Calibri" w:hAnsi="Calibri"/>
          <w:b/>
          <w:color w:val="6E8450"/>
          <w:sz w:val="18"/>
        </w:rPr>
        <w:t>28,700 Employees · https://www.regalrexnord.com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$3.7B Rexnord acquisition in 2022 was a transformative business model pivot that combined Regal Beloit's motors and controls with Rexnord's bearings, gears, and conveyors to create a comprehensive motion control platform — literally renaming the company from Regal Beloit to Regal Rexnord [1]. This opened new cross-selling revenue streams and created an integrated industrial motion portfolio that neither company had alone. The subsequent E-Pod product launch for data center power management represents a second significant product innovation leveraging the combined capabilities. AI Deployment (1/2): Regal Rexnord has deployed AI chatbots including 'RRXy,' a customer-facing generative AI tool, and RRXGPT, an internal chatbot improving employee access to resources, both developed through company hackathons [2]. Forbes highlighted the company's digital innovation strategy. However, no specific revenue or cost savings have been quantified from these AI deployments. Market Share (1/2): Regal Rexnord is a meaningful player in industrial motion control with ~$6.2B in revenue, but faces larger competitors including ABB, Siemens, and Nidec in motors and Timken and SKF in bearings [1]. The combined entity has improved competitive positioning but does not hold category-defining market share in any single segment. Product Pipeline (2/2): E-Pod modular data center power solutions have secured approximately $735M in orders for multiple data center projects, with the AMC segment growing 16.2% YoY driven by data center and aerospace demand [1]. This represents a specific, high-visibility next-gen product platform with quantified revenue pipeline targeting the fastest-growing infrastructure market. R&amp;D Intensity (0/1): No specific R&amp;D spending data available to demonstrate above-industry-average investment intensity for specialty industrial machinery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Regal Rexnord positions itself around 'sustainable solutions' for motion and power management, with a carbon neutrality commitment by 2032 (Scope 1 and 2) [3]. The sustainability positioning connects the company's industrial products to a larger environmental purpose, but 'sustainable solutions' language is increasingly generic among industrial companies and does not distinctively differentiate Regal Rexnord from peers like ABB or Schneider Electric. Community &amp; Charitable Impact (1/2): The company publishes annual sustainability reports outlining associate health and safety, responsible sourcing, human rights, and community involvement [3]. An 8.7% reduction in Scope 1 and 2 greenhouse gas emissions demonstrates environmental commitment. However, no specific charitable foundations, dollar amounts, or distinctive community investment programs were identified. Employee Retention (0/2): Glassdoor reviews present mixed signals — positive reviews cite good culture and diversity, but multiple reviews note 'poor raises' leading to turnover and 'less growth and no innovative work' at certain levels [2]. The July 2026 CEO change (sixth CEO in company history) introduces organizational uncertainty. No tenure or turnover data available. Insider Buying (0/2): No evidence of meaningful net insider buying by executives. The CEO transition from Louis Pinkham to Aamir Paul in July 2026 makes recent insider transaction data less informative for assessing long-term alignment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Regal Rexnord's standout metric is the forward P/E of 11.99x, well below the 20x target, reflecting a massive expected earnings inflection from $4.85 TTM to $13.01 forward EPS as Rexnord integration synergies and E-Pod revenue accelerate [4]. D/E of 68.84% is under the 70% target — strong for a company that completed a $3.7B acquisition just four years ago. The forward PEG of 1.17 (with 2x weight) is near the 1.0 target, indicating reasonable growth-adjusted valuation. Revenue growth 5-year CAGR of ~12.9% (including Rexnord acquisition) exceeds the 10% target (2x weight). The primary drags are the currently depressed ROE of 4.77% (well below 15% target, reflecting acquisition goodwill dilution — 2x weight) and thin profit margin of 5.35% (vs 20% target) as integration costs continue to weigh [1][4]. Revenue growth YoY of 4.2% is modest but expected to accelerate. The stock clears the liquidity floor at ~$191M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Regal Rexnord shows mixed infinite game characteristics. The bold $3.7B Rexnord acquisition demonstrated genuine courage — doubling the company's size and fundamentally transforming its competitive positioning in industrial motion control. The carbon neutrality by 2032 commitment adds a purpose beyond profit. However, the company has cycled through six CEOs without establishing a deep Just Cause, Glassdoor reviews suggest cultural challenges, and the competitive posture appears conventional rather than rival-inspired. The July 2026 CEO transition to Aamir Paul from Schneider Electric could signal either new purpose or continued short-term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Regal Rexnord's purpose centers on 'sustainable solutions' for motion and power management, with a concrete carbon neutrality by 2032 target [3]. This connects the company's work to environmental sustainability, but the language is increasingly standard among industrial companies and does not describe a future state so compelling that people sacrifice to advance it. The company has changed its name, CEO, and strategic direction multiple times over its history — from Regal Beloit to Regal Rexnord — suggesting the purpose adapts to current strategy rather than driving strategy. Sinek would note that a Just Cause must survive leadership transitions; with six CEOs in company history and a new one just appointed in July 2026, the purpose has not been tested through consistent multi-decade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Regal Rexnord maintains a workforce of 28,700 employees across global operations. Some Glassdoor reviews cite a good culture with more diversity and inclusion than previous employers, and the company's sustainability report highlights associate health and safety programs [2][3]. However, other reviews note 'poor raises leading to turnover' and 'less growth and no innovative work' at certain levels. The July 2026 CEO transition from Louis Pinkham to Aamir Paul (the 6th CEO) introduces organizational uncertainty. No specific tenure or turnover data available. The mixed signals suggest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that Regal Rexnord frames competition as motivation for self-improvement. Earnings call language focuses on 'record' results, segment growth, and market positioning rather than learning from competitors [1]. The Rexnord acquisition was a strategic consolidation move to build competitive scale — a fundamentally accumulative approach rather than one inspired by worthy rivalry with ABB, Siemens, or other motion control leaders.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Rexnord acquisition in 2022 significantly evolved the company — adding bearings, gears, and conveyors to the existing motor and controls portfolio, and literally renaming from Regal Beloit to Regal Rexnord [1]. The subsequent pivot into data center E-Pod solutions represents entry into an entirely new market. However, the core business (industrial motion components) remains fundamentally the same — the company has expanded its product range and customer base rather than abandoning its legacy to pursue something new. The transformation was additive, not existential.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$3.7B Rexnord acquisition was a bold, transformative bet that doubled the company's size and fundamentally changed its competitive positioning — not a safe bolt-on but a company-defining merger requiring significant integration risk and debt [1]. The decision to invest heavily in E-Pod data center solutions — a new product platform outside the company's traditional industrial motion business — demonstrates willingness to pursue long-term growth in an emerging market. Bringing in Aamir Paul from Schneider Electric as CEO in July 2026, despite Louis Pinkham's solid track record, shows board willingness to bet on fresh strategic vision for the next growth phase rather than optimizing the status quo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Regal Rexnord at 11.99x forward earnings is an AI-infrastructure beneficiary trading at deep value as the Rexnord integration earnings inflection materializes — forward EPS of $13.01 represents a 168% increase from TTM EPS of $4.85, driven by synergy realization, E-Pod data center revenue, and AMC segment momentum (+16.2% YoY) [1][4]. The $735M in E-Pod orders for data center power management positions the company at the intersection of the AI buildout mega-trend and essential industrial infrastructure. D/E of 68.84% is well-managed for a company that completed a $3.7B transformative acquisition, and FY2026 guidance of ~$6.2B revenue with $10.20-$11.00 adjusted EPS demonstrates accelerating profitability. The forward PEG of 1.17 suggests the market has not fully priced in the earnings growth trajectory. New CEO Aamir Paul from Schneider Electric brings deep data center and automation experience to accelerate the strategic pivot.</w:t>
      </w:r>
    </w:p>
    <w:p>
      <w:pPr>
        <w:spacing w:after="120"/>
      </w:pPr>
      <w:r>
        <w:rPr>
          <w:rFonts w:ascii="Calibri" w:hAnsi="Calibri"/>
          <w:b w:val="0"/>
          <w:color w:val="3A4A28"/>
          <w:sz w:val="20"/>
        </w:rPr>
        <w:t>The bear case centers on integration execution risk, currently depressed profitability, and CEO transition uncertainty. ROE of 4.77% and profit margin of 5.35% are well below industrial peers, reflecting ongoing Rexnord integration costs and goodwill amortization that may take longer to resolve than forward estimates assume [4]. The 47.1% earnings growth already priced into forward estimates creates significant downside risk if synergies stall or macro headwinds intensify — the trailing P/E of 32.14x shows how much is riding on execution. Tariff exposure is real: Q1 2026 margins were pressured by tariffs, and management acknowledged ongoing supply chain disruption [1]. The July 2026 CEO transition to Aamir Paul — the company's sixth CEO — introduces strategic uncertainty during a critical integration period. The Industrial Powertrain and Power Efficiency segments face cyclical demand from traditional manufacturing end markets that could weaken in a slowdown, and the 0.9% dividend yield provides minimal downside cushion. Glassdoor reviews citing poor raises and turnover suggest cultural challenges that could affect the talent retention needed to execute the data center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E-Pod data center power management orders of ~$735M provide high-visibility revenue pipeline for the AMC segment, with AI data center buildout expected to drive multi-year demand for modular power, cooling, and thermal management solutions [1]</w:t>
      </w:r>
    </w:p>
    <w:p>
      <w:pPr>
        <w:spacing w:before="40" w:after="40"/>
        <w:ind w:left="283"/>
      </w:pPr>
      <w:r>
        <w:rPr>
          <w:rFonts w:ascii="Calibri" w:hAnsi="Calibri"/>
          <w:b/>
          <w:color w:val="4A6B25"/>
          <w:sz w:val="20"/>
        </w:rPr>
        <w:t xml:space="preserve">2. </w:t>
      </w:r>
      <w:r>
        <w:rPr>
          <w:rFonts w:ascii="Calibri" w:hAnsi="Calibri"/>
          <w:b w:val="0"/>
          <w:color w:val="3A4A28"/>
          <w:sz w:val="20"/>
        </w:rPr>
        <w:t>Rexnord integration synergies accelerating toward full realization — FY2026 adjusted EPS guidance of $10.20-$11.00 represents ~10% growth at midpoint, with forward EPS of $13.01 suggesting continued margin expansion as restructuring costs roll off [1][4]</w:t>
      </w:r>
    </w:p>
    <w:p>
      <w:pPr>
        <w:spacing w:before="40" w:after="40"/>
        <w:ind w:left="283"/>
      </w:pPr>
      <w:r>
        <w:rPr>
          <w:rFonts w:ascii="Calibri" w:hAnsi="Calibri"/>
          <w:b/>
          <w:color w:val="4A6B25"/>
          <w:sz w:val="20"/>
        </w:rPr>
        <w:t xml:space="preserve">3. </w:t>
      </w:r>
      <w:r>
        <w:rPr>
          <w:rFonts w:ascii="Calibri" w:hAnsi="Calibri"/>
          <w:b w:val="0"/>
          <w:color w:val="3A4A28"/>
          <w:sz w:val="20"/>
        </w:rPr>
        <w:t>New CEO Aamir Paul's Schneider Electric background in energy management, data centers, and automation could accelerate Regal Rexnord's strategic repositioning toward higher-growth, higher-margin digital infrastructure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from the $3.7B Rexnord acquisition continues to depress ROE (4.77%) and profit margin (5.35%) — if synergies disappoint or take longer to materialize, the massive forward earnings inflection priced into the 11.99x forward P/E may not deliver [1][4]</w:t>
      </w:r>
    </w:p>
    <w:p>
      <w:pPr>
        <w:spacing w:before="40" w:after="40"/>
        <w:ind w:left="283"/>
      </w:pPr>
      <w:r>
        <w:rPr>
          <w:rFonts w:ascii="Calibri" w:hAnsi="Calibri"/>
          <w:b/>
          <w:color w:val="4A6B25"/>
          <w:sz w:val="20"/>
        </w:rPr>
        <w:t xml:space="preserve">2. </w:t>
      </w:r>
      <w:r>
        <w:rPr>
          <w:rFonts w:ascii="Calibri" w:hAnsi="Calibri"/>
          <w:b w:val="0"/>
          <w:color w:val="3A4A28"/>
          <w:sz w:val="20"/>
        </w:rPr>
        <w:t>Tariff and trade policy exposure pressured Q1 2026 margins and could intensify, particularly for a global manufacturer with operations across North America, Europe, and Asia sourcing components internationally [1]</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as Aamir Paul (the 6th CEO) takes the helm in July 2026 during a critical period of integration and strategic repositioning — leadership disruption could slow the E-Pod data center pivot and synergy realization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Regal Rexnord's core business — manufacturing physical motion control components (bearings, motors, gears, conveyors) and power management systems — is structurally immune to AI substitution. AI cannot replace the need for physical industrial components, and AI infrastructure buildout is actively increasing demand for the company's products [1]. The E-Pod modular power management systems are specifically designed for AI data centers, making Regal Rexnord a direct beneficiary of AI infrastructure expansion. The AMC segment grew 16.2% YoY driven by data center and aerospace markets. No analysts have flagged AI as a disruption risk; instead, AI is consistently cited as a growth tailwind. AI Opportunity (1/1): Regal Rexnord generates quantifiable AI-related revenue through E-Pod data center power solutions with approximately $735M in secured orders for multiple data center projects [1]. The company also deploys AI internally through customer-facing (RRXy) and employee-facing (RRXGPT) chatbot tools, though these are tools rather than revenue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Regal Rexnord Q1-Q2 FY2026 Earnings — Revenue $1.56B Q2 (+4.2%), AMC Segment +16.2%, E-Pod Orders ~$735M, FY2026 Guidance ~$6.2B Revenue and $10.20-$11.00 Adjusted EPS, PRNewswire and SEC Filings, 2026</w:t>
      </w:r>
    </w:p>
    <w:p>
      <w:pPr>
        <w:spacing w:before="20" w:after="20"/>
        <w:ind w:left="170"/>
      </w:pPr>
      <w:r>
        <w:rPr>
          <w:rFonts w:ascii="Calibri" w:hAnsi="Calibri"/>
          <w:b/>
          <w:color w:val="4A6B25"/>
          <w:sz w:val="15"/>
        </w:rPr>
        <w:t xml:space="preserve">2. </w:t>
      </w:r>
      <w:r>
        <w:rPr>
          <w:rFonts w:ascii="Calibri" w:hAnsi="Calibri"/>
          <w:b w:val="0"/>
          <w:color w:val="3A4A28"/>
          <w:sz w:val="17"/>
        </w:rPr>
        <w:t>Regal Rexnord Leadership and Culture — New CEO Aamir Paul (from Schneider Electric, July 2026), Forbes Digital Innovation Article, RRXy and RRXGPT AI Chatbots, Glassdoor Reviews, 2025-2026</w:t>
      </w:r>
    </w:p>
    <w:p>
      <w:pPr>
        <w:spacing w:before="20" w:after="20"/>
        <w:ind w:left="170"/>
      </w:pPr>
      <w:r>
        <w:rPr>
          <w:rFonts w:ascii="Calibri" w:hAnsi="Calibri"/>
          <w:b/>
          <w:color w:val="4A6B25"/>
          <w:sz w:val="15"/>
        </w:rPr>
        <w:t xml:space="preserve">3. </w:t>
      </w:r>
      <w:r>
        <w:rPr>
          <w:rFonts w:ascii="Calibri" w:hAnsi="Calibri"/>
          <w:b w:val="0"/>
          <w:color w:val="3A4A28"/>
          <w:sz w:val="17"/>
        </w:rPr>
        <w:t>Regal Rexnord 2025 Sustainability Report — Carbon Neutrality by 2032 Commitment, 8.7% Scope 1&amp;2 GHG Reduction, Sustainalytics Average ESG Risk Rating,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RRX Key Statistics: Forward P/E 11.99x, ROE 4.77%, D/E 68.84%, Profit Margin 5.35%, PEG 1.17, Stock Price $155.89,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