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SHOP</w:t>
      </w:r>
      <w:r>
        <w:rPr>
          <w:rFonts w:ascii="Calibri" w:hAnsi="Calibri"/>
          <w:b/>
          <w:color w:val="1A2010"/>
          <w:sz w:val="40"/>
        </w:rPr>
        <w:t xml:space="preserve">  Shopify Inc.</w:t>
      </w:r>
    </w:p>
    <w:p>
      <w:pPr>
        <w:spacing w:after="120"/>
      </w:pPr>
      <w:r>
        <w:rPr>
          <w:rFonts w:ascii="Calibri" w:hAnsi="Calibri"/>
          <w:b/>
          <w:color w:val="6E8450"/>
          <w:sz w:val="18"/>
        </w:rPr>
        <w:t>GROWTH SLEEVE · 2026-10-13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Canada</w:t>
      </w:r>
    </w:p>
    <w:p>
      <w:pPr>
        <w:spacing w:after="80"/>
      </w:pPr>
      <w:r>
        <w:rPr>
          <w:rFonts w:ascii="Calibri" w:hAnsi="Calibri"/>
          <w:b w:val="0"/>
          <w:color w:val="3A4A28"/>
          <w:sz w:val="20"/>
        </w:rPr>
        <w:t>Shopify Inc. provides the leading commerce platform enabling merchants of all sizes to sell across online stores, social media, physical retail, and B2B channels. The platform powers $116B+ in quarterly GMV across 175+ countries with integrated payments (Shopify Payments, Shop Pay), shipping, capital lending, and AI-powered tools (Shopify Magic, Sidekick, Agentic Storefronts). Founded in 2004 by CEO Tobi Lutke, headquartered in Ottawa, Canada. Q2 2026 revenue reached $3.6B (+34% YoY) with 18% free cash flow margin, and full-year 2026 guidance calls for low-30s% revenue growth [1].</w:t>
      </w:r>
    </w:p>
    <w:p>
      <w:r>
        <w:rPr>
          <w:rFonts w:ascii="Calibri" w:hAnsi="Calibri"/>
          <w:b/>
          <w:color w:val="6E8450"/>
          <w:sz w:val="18"/>
        </w:rPr>
        <w:t>7,600 Employees · https://www.shopify.com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Shopify delivered Q2 2026 revenue of $3.6B (+34% YoY) with GMV surging 32% to $116B, following Q1's milestone of exceeding $100B quarterly GMV for the first time [1]. Full-year 2025 revenue crossed $11.56B (+30%), accelerating from 26% in 2024. Merchant Solutions revenue grew 37% with Shop Pay GMV surging 59%, while B2B GMV grew 80% in Q1 — demonstrating successful multi-vector growth across commerce verticals [1]. The 2023 divestiture of the logistics/fulfillment network showed disciplined capital allocation and willingness to reverse a costly strategic mistake. AI Deployment (2/2): Shopify credited AI for the 34% revenue growth in Q2 2026, with AI-driven traffic and orders to Shopify stores tripling YoY [1]. Shopify Magic (generative AI for product descriptions, marketing, image editing), Sidekick (conversational AI assistant), and Agentic Storefronts (integrations with ChatGPT, Perplexity, Copilot) are deeply embedded across the platform [2]. CEO Lutke's April 2025 memo mandated AI usage across all roles. Market Share (1/2): Shopify powers approximately 10% of all U.S. e-commerce and is the dominant independent commerce platform globally, but faces meaningful competition from Amazon Marketplace, BigCommerce, and Stripe's expanding commerce tools [1]. Product Pipeline (1/2): Full-year 2026 guidance of low-30s% revenue growth with high-teens to low-twenties FCF margin demonstrates visibility, but specific next-gen product launches beyond continued AI feature releases are not named with dates and revenue projections. R&amp;D Intensity (1/1): Heavy investment in product development with 150+ updates in the Winter '26 'RenAIssance' edition, reflecting above-industry R&amp;D intensity for a commerce platform.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Shopify's mission to 'make commerce better for everyone' is clear and identifies who the company serves (merchants globally) and connects to a broader purpose of democratizing commerce access. The mission has shaped strategic decisions like zero-commission marketplace pricing and B2B expansion to underserved enterprise segments [1]. However, it describes what Shopify does rather than articulating a vision of a future state that does not yet exist. Community Impact (1/2): Shopify co-founded Frontier, a $1B+ permanent carbon removal initiative alongside Stripe, Alphabet, Meta, and McKinsey, and achieved carbon-neutral operations in 2019 [3]. The platform itself democratizes commerce access globally, with 50%+ of GMV from outside North America enabling entrepreneurs in developing markets. Employee Retention (1/2): Glassdoor reviews reveal a divided culture — employees praise 'cutting-edge AI work, excellent tooling, and talented peers,' but criticize 'top-down pressure to use AI tooling to generate subpar code' and describe leadership tensions around the mandatory AI adoption policy [2]. Culture rating of 3.0/5 with 45% recommending to a friend signals significant morale challenges. The 7,600-person workforce is lean relative to scale but has been through major layoffs (20% reduction in 2023). Insider Buying (1/2): Tobi Lutke controls Shopify through super-voting shares, demonstrating permanent alignment with shareholders. The $2B share buyback program signals management confidence, though Lutke himself is not a net buyer in open market transactions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stock algorithm. Shopify combines rapid growth with an exceptionally clean balance sheet: D/E of just 1.4% (scored 1.0) with net cash position represents effectively zero leverage [4]. ROE of 15.54% (2x weight, scored 1.0) has crossed the 15% target as profitability matures. Revenue growth YoY of 33.7% (scored 1.0) and 5-year CAGR of approximately 24% (2x weight, scored 1.0) far exceed targets [1]. The primary drag is the premium valuation: Forward P/E of 73.0 exceeds the 60x floor (scored 0.0). However, PEG of 1.73 (2x weight, scored 0.64) has improved significantly from 2.33 in August as the stock's 21% appreciation has been outpaced by earnings growth expectations (forward EPS now $2.45). Profit margin of 14.53% (scored 0.73) continues improving as operating leverage emerges with FCF margin reaching 18% in Q2 [1]. Weighted sum: 8.0/10, rounded to 8. Liquidity floor easily cleared with ~$1.71B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Shopify demonstrates strong infinite-game characteristics through its 22-year commitment to merchant empowerment, founder-led culture with Tobi Lutke at the helm since 2004, and willingness to cannibalize existing initiatives (logistics divestiture) when they don't serve the long-term vision [1]. The AI-first mandate represents a bold bet on long-term capability over short-term employee comfort [2]. However, Glassdoor tensions around forced AI adoption (3.0/5 culture rating, 45% would recommend) and the 2023 layoffs of 20% of the workforce suggest the company is navigating a cultural transformation that could either strengthen or strain its infinite-game foundation.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Shopify's mission to 'make commerce better for everyone' is genuine and has shaped strategic decisions — zero-commission marketplace pricing, B2B expansion to underserved enterprises, international growth enabling entrepreneurs across 175+ countries, and the $1B Frontier carbon removal initiative [1][3]. Lutke's 22-year stewardship demonstrates sustained commitment. However, the mission has not been tested through a leadership transition (Lutke remains founder-CEO), and the mission describes what Shopify does rather than articulating an idealistic future state that does not yet exist.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Lutke's AI-first memo created a culture of high expectations where every employee has access to AI tools and AI usage is integrated into performance reviews [2]. However, Glassdoor reviews reveal significant tension — culture rating of 3.0/5 with only 45% recommending the company, employees describe 'top-down pressure to use AI tooling to generate subpar code' and restructuring concerns [2]. The 7,600-person workforce is lean but has experienced 20% layoffs (2023), creating a mixed trust environment where innovation coexists with anxiety.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Shopify actively studies Amazon, BigCommerce, WooCommerce, Stripe, and emerging AI-native commerce platforms as worthy rivals, using their strengths to improve its own offerings [1]. Shop Pay's acceleration (59% GMV growth), B2B expansion, and Agentic Storefronts are direct responses to competitive dynamics. Lutke's investment in 43 companies demonstrates genuine engagement with the broader innovation ecosystem. The company frames competition as motivation for platform improvement rather than wars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Shopify demonstrated existential flexibility by divesting its logistics/fulfillment operations (Deliverr) in 2023 to focus on its core platform — abandoning a billion-dollar initiative that wasn't serving the long-term vision [1]. The pivot to AI-native commerce with Agentic Storefronts ensures relevance in the AI era. However, the company has not faced a truly existential transformation requiring fundamental business model reinvention — it has continuously evolved its commerce platform rather than abandoned one business for an entirely different one.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Lutke's AI-first memo — requiring proof that AI cannot do a job before hiring — was one of the most courageous and controversial leadership declarations in tech, generating enormous industry reaction and establishing Shopify as the standard-bearer for AI-native operations [2]. The logistics divestiture sacrificed a multi-billion-dollar initiative to sharpen strategic focus. The $2B buyback program and consistent reinvestment in platform innovation over profit extraction demonstrate a pattern of choosing long-term capability over short-term comfort. Publicly dismissing ESG frameworks as 'broken, cynical and counterproductive' while simultaneously investing in Frontier carbon removal shows willingness to take principled, unpopular stances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Shopify at $179.22 is the dominant independent commerce platform delivering accelerating growth — Q2 2026 revenue of $3.6B (+34% YoY) with GMV of $116B (+32%), gross profit up 31%, and FCF of $654M (18% margin) demonstrate the platform's network effects and AI-driven engagement inflection [1]. AI-driven traffic and orders tripled YoY, validating the AI-first strategy that positions Shopify as the critical bridge between AI assistants and merchant storefronts [1]. The balance sheet is pristine with $5.29B net cash, 1.4% D/E, and ROE has crossed 15.54% as profitability matures. Full-year 2026 guidance of low-30s% revenue growth signals sustained momentum, and B2B (80% GMV growth in Q1), international expansion (50%+ of GMV), and Agentic Commerce provide multi-year growth vectors beyond core SMB e-commerce [1]. PEG has compressed from 2.33 to 1.73 as earnings expectations rise faster than the stock price.</w:t>
      </w:r>
    </w:p>
    <w:p>
      <w:pPr>
        <w:spacing w:after="120"/>
      </w:pPr>
      <w:r>
        <w:rPr>
          <w:rFonts w:ascii="Calibri" w:hAnsi="Calibri"/>
          <w:b w:val="0"/>
          <w:color w:val="3A4A28"/>
          <w:sz w:val="20"/>
        </w:rPr>
        <w:t>The bear case centers on extreme valuation and cultural risk. At 121x trailing P/E and 73x forward P/E (exceeding the 60x Infrastructure scoring floor), Shopify is priced for sustained 30%+ growth indefinitely — any deceleration below 25% would trigger significant multiple compression [4]. The stock has appreciated 21% since August ($148.65 to $179.22), leaving less margin of safety. Gross margin has compressed from ~50% to 47.8% as Shopify Payments scales (lower margin than subscription), a structural trend that limits profitability expansion even as operating leverage emerges. The AI-first hiring mandate has created a polarized workforce — Glassdoor's 3.0/5 culture rating and 45% recommendation rate suggest the AI mandate is generating talent attrition in competitive tech markets [2]. Macroeconomic slowdown or tariff escalation could pressure merchant spending and GMV growth, as Shopify's transaction-based revenue model is directly exposed to consumer spending levels globally. The Inspire Impact Score of 0 (MIXED) with no attributions reflects limited ESG coverage for this Canadian technology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Agentic Commerce adoption — Shopify's integrations with ChatGPT, Perplexity, and Microsoft Copilot position it as the default storefront for AI-assisted commerce, with AI-driven orders tripling YoY representing an early inflection in a potential paradigm shift [1][2]</w:t>
      </w:r>
    </w:p>
    <w:p>
      <w:pPr>
        <w:spacing w:before="40" w:after="40"/>
        <w:ind w:left="283"/>
      </w:pPr>
      <w:r>
        <w:rPr>
          <w:rFonts w:ascii="Calibri" w:hAnsi="Calibri"/>
          <w:b/>
          <w:color w:val="4A6B25"/>
          <w:sz w:val="20"/>
        </w:rPr>
        <w:t xml:space="preserve">2. </w:t>
      </w:r>
      <w:r>
        <w:rPr>
          <w:rFonts w:ascii="Calibri" w:hAnsi="Calibri"/>
          <w:b w:val="0"/>
          <w:color w:val="3A4A28"/>
          <w:sz w:val="20"/>
        </w:rPr>
        <w:t>Operating leverage driving profit margin expansion — FCF margin improved from 15% to 18% in Q2 with operating expenses declining as a percentage of revenue, potentially supporting sustained earnings growth that compresses the forward P/E through denominator expansion [1]</w:t>
      </w:r>
    </w:p>
    <w:p>
      <w:pPr>
        <w:spacing w:before="40" w:after="40"/>
        <w:ind w:left="283"/>
      </w:pPr>
      <w:r>
        <w:rPr>
          <w:rFonts w:ascii="Calibri" w:hAnsi="Calibri"/>
          <w:b/>
          <w:color w:val="4A6B25"/>
          <w:sz w:val="20"/>
        </w:rPr>
        <w:t xml:space="preserve">3. </w:t>
      </w:r>
      <w:r>
        <w:rPr>
          <w:rFonts w:ascii="Calibri" w:hAnsi="Calibri"/>
          <w:b w:val="0"/>
          <w:color w:val="3A4A28"/>
          <w:sz w:val="20"/>
        </w:rPr>
        <w:t>B2B commerce scaling from 80% GMV growth in Q1, with enterprise merchants adopting Shopify's B2B tools representing a new addressable market that could sustain 30%+ overall growth beyond core SMB e-commerce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compression risk — 73x forward P/E exceeds the Infrastructure scoring floor and 1.73 PEG leaves limited margin of safety; any guidance miss or growth deceleration below 25% could trigger a 25-35% correction from the $179.22 level [4]</w:t>
      </w:r>
    </w:p>
    <w:p>
      <w:pPr>
        <w:spacing w:before="40" w:after="40"/>
        <w:ind w:left="283"/>
      </w:pPr>
      <w:r>
        <w:rPr>
          <w:rFonts w:ascii="Calibri" w:hAnsi="Calibri"/>
          <w:b/>
          <w:color w:val="4A6B25"/>
          <w:sz w:val="20"/>
        </w:rPr>
        <w:t xml:space="preserve">2. </w:t>
      </w:r>
      <w:r>
        <w:rPr>
          <w:rFonts w:ascii="Calibri" w:hAnsi="Calibri"/>
          <w:b w:val="0"/>
          <w:color w:val="3A4A28"/>
          <w:sz w:val="20"/>
        </w:rPr>
        <w:t>Cultural polarization from the AI-first mandate — Glassdoor's 3.0/5 culture rating and 45% recommendation rate reveal significant employee tensions, which could drive key engineering talent attrition to competitors with less prescriptive cultures [2]</w:t>
      </w:r>
    </w:p>
    <w:p>
      <w:pPr>
        <w:spacing w:before="40" w:after="40"/>
        <w:ind w:left="283"/>
      </w:pPr>
      <w:r>
        <w:rPr>
          <w:rFonts w:ascii="Calibri" w:hAnsi="Calibri"/>
          <w:b/>
          <w:color w:val="4A6B25"/>
          <w:sz w:val="20"/>
        </w:rPr>
        <w:t xml:space="preserve">3. </w:t>
      </w:r>
      <w:r>
        <w:rPr>
          <w:rFonts w:ascii="Calibri" w:hAnsi="Calibri"/>
          <w:b w:val="0"/>
          <w:color w:val="3A4A28"/>
          <w:sz w:val="20"/>
        </w:rPr>
        <w:t>Macroeconomic and tariff exposure — cross-border commerce disruption from evolving trade policy could impact international GMV growth (50%+ of volume) while consumer spending pressure would compress transaction-based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AI is Shopify's most powerful growth enabler rather than a threat — the company credited AI for its 34% Q2 revenue growth, with AI-driven traffic and orders tripling YoY [1]. Shopify is positioned as the critical bridge between AI assistants and merchant storefronts through Agentic Storefronts, integrated with ChatGPT, Perplexity, and Microsoft Copilot [2]. The platform's data from $116B+ quarterly GMV provides proprietary training data advantages that AI enhances rather than threatens. Shopify's ecosystem complexity (payments, shipping, capital, analytics) creates switching costs that commoditized AI tools cannot replicate. No analysts have flagged AI as a displacement risk for Shopify — the consensus is that AI accelerates platform adoption. AI Opportunity (1/1): Shopify generates quantifiable AI revenue through AI-powered features driving platform adoption and GMV growth. Shopify Magic suite, Sidekick assistant, and Agentic Storefronts directly contribute to merchant acquisition and retention. AI-driven orders tripling YoY demonstrates measurable revenue impact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Shopify Q2 2026 Financial Results — $3.6B Revenue (+34% YoY), $116B GMV (+32%), Gross Profit +31%, $654M FCF (18% Margin), AI-Driven Orders Tripled YoY, FY2026 Guidance Low-30s% Growth — Shopify.com, RetailTouchPoints, Digital Commerce 360, July 2026</w:t>
      </w:r>
    </w:p>
    <w:p>
      <w:pPr>
        <w:spacing w:before="20" w:after="20"/>
        <w:ind w:left="170"/>
      </w:pPr>
      <w:r>
        <w:rPr>
          <w:rFonts w:ascii="Calibri" w:hAnsi="Calibri"/>
          <w:b/>
          <w:color w:val="4A6B25"/>
          <w:sz w:val="15"/>
        </w:rPr>
        <w:t xml:space="preserve">2. </w:t>
      </w:r>
      <w:r>
        <w:rPr>
          <w:rFonts w:ascii="Calibri" w:hAnsi="Calibri"/>
          <w:b w:val="0"/>
          <w:color w:val="3A4A28"/>
          <w:sz w:val="17"/>
        </w:rPr>
        <w:t>Shopify AI Strategy — CEO Tobi Lutke AI-First Memo (April 2025), Shopify Magic, Sidekick, Agentic Storefronts, Mandatory AI Usage Policy, Glassdoor Culture Reviews (3.0/5, 45% Recommend) — Forbes,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Shopify ESG — Carbon Neutral Since 2019, Frontier $1B+ Carbon Removal Initiative, CEO Lutke: ESG 'Broken, Cynical and Counterproductive' — Yahoo Finance Canada, Shopify.com,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SHOP Key Statistics: Stock Price $179.22, Forward P/E 73.0, ROE 15.54%, Profit Margin 14.53%, PEG 1.73, D/E 1.4%, Avg Volume 9.6M,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