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SPRY</w:t>
      </w:r>
      <w:r>
        <w:rPr>
          <w:rFonts w:ascii="Calibri" w:hAnsi="Calibri"/>
          <w:b/>
          <w:color w:val="1A2010"/>
          <w:sz w:val="40"/>
        </w:rPr>
        <w:t xml:space="preserve">  ARS Pharmaceuticals, Inc.</w:t>
      </w:r>
    </w:p>
    <w:p>
      <w:pPr>
        <w:spacing w:after="120"/>
      </w:pPr>
      <w:r>
        <w:rPr>
          <w:rFonts w:ascii="Calibri" w:hAnsi="Calibri"/>
          <w:b/>
          <w:color w:val="6E8450"/>
          <w:sz w:val="18"/>
        </w:rPr>
        <w:t>GROWTH SLEEVE · 2026-09-20 · Inspire: 32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ARS Pharmaceuticals develops and commercializes neffy (epinephrine nasal spray), the first and only FDA-approved needle-free treatment for Type I allergic reactions including anaphylaxis. Approved for adults and pediatric patients in the U.S. and EU. Q2 2026 revenue rose to $33.7M (vs $15.7M YoY), with H1 2026 total revenue of $56.3M and analyst FY2026 estimates of ~$157M. The company remains deeply unprofitable with H1 net loss of $123M as it invests in commercial infrastructure. CEO Donn Casale leads the 195-employee team from San Diego.</w:t>
      </w:r>
    </w:p>
    <w:p>
      <w:r>
        <w:rPr>
          <w:rFonts w:ascii="Calibri" w:hAnsi="Calibri"/>
          <w:b/>
          <w:color w:val="6E8450"/>
          <w:sz w:val="18"/>
        </w:rPr>
        <w:t>195 Employees · https://ars-pharma.com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ARS Pharmaceuticals created a genuinely transformative product — neffy is the first needle-free intranasal epinephrine treatment in over 35 years, addressing a critical compliance gap where millions delay or avoid EpiPen use due to needle phobia [1]. Named Fast Company Most Innovative Company 2025. The company overcame an FDA Complete Response Letter, resubmitted successfully, and secured both FDA and EU approval. However, this is a single product launch, not multiple launches or a business model pivot. AI Deployment (0/2): No AI-powered products or quantified AI-driven operational savings. Traditional pharmaceutical development and commercialization model. Market Share (2/2): Neffy is the only FDA-approved intranasal epinephrine product globally, creating an entirely new therapeutic category. Q2 2026 product revenue of $33.7M with accelerating prescription volumes demonstrates rapid category creation and market penetration against incumbent auto-injectors (EpiPen/Viatris) [1]. Product Pipeline (1/2): Neffy 1mg pediatric formulation launched, EU marketing authorization secured through partner ALK-Abello, and the intranasal delivery platform is being extended to chronic spontaneous urticaria (CSU). However, specific next-gen launch dates with revenue visibility beyond current neffy ramp are limited. R&amp;D Intensity (1/1): Continued investment in the nasal delivery platform, CSU pipeline, and formulation development is well above average for a single-product biotech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ARS Pharmaceuticals' mission — empowering at-risk patients and caregivers to better protect against anaphylaxis through needle-free treatment — is specific, thoughtful, and directly connected to saving lives [2]. The purpose drove every product decision: solving needle phobia that prevents millions from using epinephrine when they need it most. The persistence through FDA rejection and CEO transition validates genuine mission commitment. Community Impact (1/2): The company offers patient access programs including a $199 retail cash option, addressing affordability for an emergency medication [1]. Neffy addresses a genuine public health gap — studies show anaphylaxis patients frequently delay or avoid auto-injector use due to needle fear. Employee Retention (1/2): Glassdoor rating of 4.2/5.0 with 100% recommend to a friend and 100% positive business outlook is exceptional for any company [2]. Employees describe a patient-focused, mission-aligned culture. However, sample size is small for a 195-employee company. Insider Buying (0/2): Recent insider transactions are exclusively exercises-and-sells — CEO Lowenthal sold $724K at $14.49 in August 2025, COO Dorsey sold $190K at $8.71 in November 2025, and Officer Karas sold $250K at $10.00 in June 2026 [4]. Net insider selling despite the stock's 72% decline from peak signals limited executive conviction at current levels.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excluding metrics that are meaningless for a pre-profit biotech (Forward P/E and PEG are negative/unavailable, 5-year revenue CAGR is undefined for a recently commercial company). D/E has deteriorated to 1371.5% as the company draws on debt facilities to fund commercial buildout — well above the 300% floor, scoring 0 [4]. ROE of -210.3% and profit margin of -184.2% both score 0, reflecting the $123M net loss in H1 2026 against a company still investing ahead of revenue [1]. Revenue growth YoY of 114.2% significantly exceeds the 10% target, scoring a perfect 1.0 — the only positive contributor. Gross margin of 58.3% is healthy for a pharmaceutical product but is overwhelmed by commercial expenses. Q2 2026 revenue of $33.7M accelerated from Q1's $22.7M, showing improving sequential trajectory. Liquidity floor cleared at ~$8.5M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ARS Pharmaceuticals has a genuine patient-centric mission to eliminate needle barriers in epinephrine delivery, demonstrated through persistence after an FDA rejection and willingness to invest heavily in commercial infrastructure at significant near-term cost. Glassdoor scores of 4.2/5.0 with 100% recommend suggest strong internal culture. However, the company remains a single-product biotech too young to have validated infinite game thinking through multi-decade consistency, leadership transitions, or existential tests. Insider selling despite the stock's 72% decline is inconsistent with maximum leadership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ARS Pharmaceuticals has a genuine, specific purpose — eliminating the needle barrier that prevents millions of people with life-threatening allergies from using epinephrine when they need it most [2]. The mission directly connects to saving lives and has been validated by the persistence through an FDA CRL rejection and successful resubmission. However, the company is young (commercially since 2024) and hasn't validated this purpose through decades of consistent execution, leadership transitions, or market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4.2/5.0 with 100% recommend to a friend, 4.6 work/life balance, 4.6 compensation, and 100% positive business outlook suggests strong internal culture for the 195-employee team [2]. Employees describe a patient-focused, collaborative environment. The small team size likely contributes to cohesion. However, rapid scaling from 158 to 195 employees and the governance concerns from securities investigations may test this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ARS Pharmaceuticals' competitive positioning focuses on neffy's superiority over legacy auto-injectors (EpiPen/Viatris) rather than learning from rivals. The company created a new category and frames competition in terms of replacing an inferior solution, not improving through competitive awareness. No evidence of management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ARS is extending the intranasal delivery platform beyond epinephrine into chronic spontaneous urticaria (CSU) and expanding neffy to pediatric indications and international markets (EU approval through ALK-Abello) [1]. These represent incremental extensions of the core platform technology rather than transformative reinvention. The company is too young to have faced a true existential test requiring fundamental business model change.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Persisting after the FDA Complete Response Letter — investing in additional studies and resubmitting rather than abandoning the program — demonstrated genuine conviction [1]. Building a $230M+ annual commercial infrastructure from scratch for a single product while running $60M+ quarterly losses requires bold resource commitment. The CEO transition from founder Lowenthal to Donn Casale was handled deliberately. However, the securities fraud investigations following overly optimistic formulary projections raise concerns about leadership transparency.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ARS Pharmaceuticals owns a first-of-its-kind product in neffy — the only FDA-approved needle-free intranasal epinephrine spray, addressing a genuine unmet need for millions of patients who avoid auto-injectors due to needle phobia [1]. Revenue is accelerating: Q2 2026 reached $33.7M (vs $15.7M YoY), H1 2026 totaled $56.3M (vs $23.7M), and analysts project $157M for full-year 2026. Gross margin of 58.3% demonstrates strong product-level economics once commercial scale is achieved. EU approval through ALK-Abello and pediatric formulation expand the addressable market, while the intranasal delivery platform offers optionality through the CSU pipeline. At $4.11 ($409M market cap), the stock has declined 72% from its peak, pricing in significant commercial execution risk.</w:t>
      </w:r>
    </w:p>
    <w:p>
      <w:pPr>
        <w:spacing w:after="120"/>
      </w:pPr>
      <w:r>
        <w:rPr>
          <w:rFonts w:ascii="Calibri" w:hAnsi="Calibri"/>
          <w:b w:val="0"/>
          <w:color w:val="3A4A28"/>
          <w:sz w:val="20"/>
        </w:rPr>
        <w:t>The bear case is existential for a pre-profit biotech burning $62M per quarter. D/E has deteriorated to 1371% as the company finances commercial buildout through debt, with trailing EPS of -$2.18 and H1 2026 net loss of $123M [4]. Forward EPS estimates of -$0.90 confirm losses will continue through FY2026. The securities fraud investigations following management's misleading formulary expansion projections (zero new additions when CVS Caremark, Anthem, and Aetna coverage was projected) create legal overhang and raise governance concerns about the credibility of executive communications [1]. Insider selling across the C-suite — CEO, COO, CFO, and officers all selling in 2025-2026 — is inconsistent with conviction at these price levels. The entire thesis rests on a single product achieving sufficient commercial scale to reach profitability before cash is exhausted, with no diversification protection if formulary access remains limited or competitors enter the intranasal space.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acceleration through back-to-school peak allergy season — Q2 2026 revenue of $33.7M already showed strong sequential improvement from Q1's $22.7M, and analyst estimates of $157M FY2026 imply continued ramp in H2 [1]</w:t>
      </w:r>
    </w:p>
    <w:p>
      <w:pPr>
        <w:spacing w:before="40" w:after="40"/>
        <w:ind w:left="283"/>
      </w:pPr>
      <w:r>
        <w:rPr>
          <w:rFonts w:ascii="Calibri" w:hAnsi="Calibri"/>
          <w:b/>
          <w:color w:val="4A6B25"/>
          <w:sz w:val="20"/>
        </w:rPr>
        <w:t xml:space="preserve">2. </w:t>
      </w:r>
      <w:r>
        <w:rPr>
          <w:rFonts w:ascii="Calibri" w:hAnsi="Calibri"/>
          <w:b w:val="0"/>
          <w:color w:val="3A4A28"/>
          <w:sz w:val="20"/>
        </w:rPr>
        <w:t>Formulary coverage expansion through subsequent PBM review cycles — achieving major commercial payer coverage (CVS Caremark, Anthem, Aetna) would dramatically expand the accessible patient population and could inflect the commercial trajectory [1]</w:t>
      </w:r>
    </w:p>
    <w:p>
      <w:pPr>
        <w:spacing w:before="40" w:after="40"/>
        <w:ind w:left="283"/>
      </w:pPr>
      <w:r>
        <w:rPr>
          <w:rFonts w:ascii="Calibri" w:hAnsi="Calibri"/>
          <w:b/>
          <w:color w:val="4A6B25"/>
          <w:sz w:val="20"/>
        </w:rPr>
        <w:t xml:space="preserve">3. </w:t>
      </w:r>
      <w:r>
        <w:rPr>
          <w:rFonts w:ascii="Calibri" w:hAnsi="Calibri"/>
          <w:b w:val="0"/>
          <w:color w:val="3A4A28"/>
          <w:sz w:val="20"/>
        </w:rPr>
        <w:t>CSU (chronic spontaneous urticaria) pipeline data would validate the intranasal delivery platform for new therapeutic areas, diversifying beyond single-product epinephrine dependency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of ~$62M/quarter against a deeply leveraged balance sheet (D/E 1371%) — any shortfall in commercial ramp could necessitate dilutive financing at the depressed $4.11 stock price, potentially destroying equity value [4]</w:t>
      </w:r>
    </w:p>
    <w:p>
      <w:pPr>
        <w:spacing w:before="40" w:after="40"/>
        <w:ind w:left="283"/>
      </w:pPr>
      <w:r>
        <w:rPr>
          <w:rFonts w:ascii="Calibri" w:hAnsi="Calibri"/>
          <w:b/>
          <w:color w:val="4A6B25"/>
          <w:sz w:val="20"/>
        </w:rPr>
        <w:t xml:space="preserve">2. </w:t>
      </w:r>
      <w:r>
        <w:rPr>
          <w:rFonts w:ascii="Calibri" w:hAnsi="Calibri"/>
          <w:b w:val="0"/>
          <w:color w:val="3A4A28"/>
          <w:sz w:val="20"/>
        </w:rPr>
        <w:t>Securities fraud investigations following misleading formulary expansion projections create legal costs, management distraction, and reputational damage with payers and prescribers during the critical commercial launch phase [1]</w:t>
      </w:r>
    </w:p>
    <w:p>
      <w:pPr>
        <w:spacing w:before="40" w:after="40"/>
        <w:ind w:left="283"/>
      </w:pPr>
      <w:r>
        <w:rPr>
          <w:rFonts w:ascii="Calibri" w:hAnsi="Calibri"/>
          <w:b/>
          <w:color w:val="4A6B25"/>
          <w:sz w:val="20"/>
        </w:rPr>
        <w:t xml:space="preserve">3. </w:t>
      </w:r>
      <w:r>
        <w:rPr>
          <w:rFonts w:ascii="Calibri" w:hAnsi="Calibri"/>
          <w:b w:val="0"/>
          <w:color w:val="3A4A28"/>
          <w:sz w:val="20"/>
        </w:rPr>
        <w:t>Single-product concentration risk — if neffy fails to achieve sufficient formulary coverage or faces competitive entry from intranasal alternatives, the company has no diversified revenue base to sustain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ARS Pharmaceuticals' core business — manufacturing and selling a physical FDA-approved pharmaceutical product (neffy intranasal epinephrine spray) for emergency anaphylaxis treatment — is structurally immune to AI disruption. The business involves FDA-regulated drug manufacturing, physical pharmacy distribution, and physician prescribing — none of which AI can replace. The product's value is in its physical delivery mechanism (nasal spray vs injection) requiring specialized chemical engineering, manufacturing, and regulatory compliance [2]. AI cannot substitute for a life-saving emergency medication. If anything, AI-driven allergy diagnosis and patient identification could increase demand for neffy. AI Opportunity (0/1): ARS does not generate revenue from AI products. AI may be used internally for clinical trial optimization and commercial analytics but is not a revenue driver for this single-product pharmaceutical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ARS Pharmaceuticals Q2 2026 Earnings — Revenue $33.7M, H1 2026 $56.3M, Net Loss $62.3M Quarterly, Neffy Commercial Ramp, Formulary Status, August 2026</w:t>
      </w:r>
    </w:p>
    <w:p>
      <w:pPr>
        <w:spacing w:before="20" w:after="20"/>
        <w:ind w:left="170"/>
      </w:pPr>
      <w:r>
        <w:rPr>
          <w:rFonts w:ascii="Calibri" w:hAnsi="Calibri"/>
          <w:b/>
          <w:color w:val="4A6B25"/>
          <w:sz w:val="15"/>
        </w:rPr>
        <w:t xml:space="preserve">2. </w:t>
      </w:r>
      <w:r>
        <w:rPr>
          <w:rFonts w:ascii="Calibri" w:hAnsi="Calibri"/>
          <w:b w:val="0"/>
          <w:color w:val="3A4A28"/>
          <w:sz w:val="17"/>
        </w:rPr>
        <w:t>ARS Pharmaceuticals Corporate Website — CEO Donn Casale, Mission Statement, Glassdoor 4.2/5.0, Employee Culture,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Fast Company Most Innovative Companies 2025 — ARS Pharmaceuticals Neffy Needle-Free Epinephrine Innovation,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SPRY Key Statistics: Stock Price $4.11, D/E 1371.5%, ROE -210.3%, Trailing EPS -$2.18, Insider Transactions,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