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TBLA</w:t>
      </w:r>
      <w:r>
        <w:rPr>
          <w:rFonts w:ascii="Calibri" w:hAnsi="Calibri"/>
          <w:b/>
          <w:color w:val="1A2010"/>
          <w:sz w:val="40"/>
        </w:rPr>
        <w:t xml:space="preserve">  Taboola.com Ltd.</w:t>
      </w:r>
    </w:p>
    <w:p>
      <w:pPr>
        <w:spacing w:after="120"/>
      </w:pPr>
      <w:r>
        <w:rPr>
          <w:rFonts w:ascii="Calibri" w:hAnsi="Calibri"/>
          <w:b/>
          <w:color w:val="6E8450"/>
          <w:sz w:val="18"/>
        </w:rPr>
        <w:t>GROWTH SLEEVE · 2026-09-16 · Inspire: 41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Taboola operates an AI-based algorithmic engine platform that partners with websites, devices, and mobile apps to recommend editorial content and advertisements on the open web. The company serves publishers and advertisers globally, powering content recommendations across major news sites and digital properties. Q2 2026 revenue was $476.8M with adjusted EBITDA of $55.5M (+22.8% YoY). Taboola launched DeeperDive GenAI answer engine and an AI ad platform to adapt to the AI-driven content discovery landscape.</w:t>
      </w:r>
    </w:p>
    <w:p>
      <w:r>
        <w:rPr>
          <w:rFonts w:ascii="Calibri" w:hAnsi="Calibri"/>
          <w:b/>
          <w:color w:val="6E8450"/>
          <w:sz w:val="18"/>
        </w:rPr>
        <w:t>2,000 Employees · https://www.taboola.com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Taboola grew revenue to ~$1.95B FY2026 guidance (up from ~$1.77B FY2025), achieving consistent profitability with improving margins — Q2 2026 ex-TAC profit grew 11.8% YoY to $192.4M and adjusted EBITDA rose 22.8% to $55.5M [1][2]. However, revenue growth decelerated to 2.4% in Q2 from 9.1% in Q1, and the company is executing on a known business model rather than launching transformative new products. AI Deployment (2/2): Taboola's entire platform IS AI-powered — the recommendation engine uses machine learning to serve content and ads across the open web. DeeperDive GenAI answer engine represents genuine AI product innovation, and the company opened an AI ad platform in 2026, explicitly positioning for the 'AI era' [3]. Market Share (1/2): Taboola is a leading content recommendation platform alongside Outbrain, but faces increasing competition from Google Discover, social media platforms, and AI-native discovery tools that threaten the open web ecosystem [1]. Pipeline (1/2): DeeperDive GenAI, Realize performance platform, CTV performance advertising, and hiring CBO Krishan Bhatia from Amazon/NBCUniversal provide commercial momentum, though timelines for AI revenue contribution remain broad [3]. R&amp;D Intensity (1/1): Laid off ~100 employees to redirect resources toward AI development, demonstrating above-average commitment to R&amp;D reallocation for an adtech company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Taboola's purpose focuses on powering recommendations for the open web, helping publishers monetize content and connecting advertisers with engaged audiences. Founded by Adam Singolda in 2007 to help users discover content they might enjoy — clear and identifies what the company does, but describes a business function rather than an aspirational future state [3]. Community Impact (1/2): The company maintains Employee Resource Groups, leases LEED/BREEAM-certified offices, and has general CSR programs. ESG transparency score of 4.2 (social 4.6, governance 5.3) shows commitment but no standout charitable investment with specific dollar amounts [5]. Employee Retention (1/2): Culture generates genuinely mixed signals — CEO Singolda has 95% approval rating and senior management rated 4.1/5 on Glassdoor. Some employees 'rejoin after leaving simply because of the leadership, values, and growth mindset.' However, others criticize hierarchical structure and 'internal bias in hiring and promotions' [4]. Insider Buying (0/2): No evidence of meaningful net insider buying by CEO Singolda or other executives in recent periods.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16.8% is exceptionally low, scoring 1.0 (1x weight) [6]. ROE improved to 12.75% (from 11% in July), scoring 0.85 (2x weight) [6]. Revenue Growth YoY of 2.4% (Q2 2026) decelerated from 9.1% in Q1, scoring 0.75 (1x weight) [2]. Revenue Growth 5yr CAGR estimated at ~10% (from ~$1.2B FY2021 to ~$1.95B FY2026), scoring 1.0 (2x weight). Forward P/E of 5.1x is deeply undervalued, scoring 1.0 (1x weight) — reflecting market pricing of AI disruption risk [6]. Profit Margin of 6.05% improved from 5.64%, scoring 0.30 (1x weight) [6]. Forward PEG unavailable, excluded. Weighted sum: 6.75 / 8 x 10 = 8.4, rounded to 8. Liquidity floor easily cleared: 3,008,097 avg volume x $3.85 = $11.6M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Taboola under founder/CEO Adam Singolda shows elements of both infinite and finite thinking. The company's 19-year commitment to open web content recommendation since 2007 demonstrates persistence, and the DeeperDive GenAI pivot shows willingness to evolve. Singolda's 95% CEO approval rating and stated belief that 'the essence of a company lies in its culture and people' reflect genuine leadership values. However, the AI pivot was reactive to AI chatbots threatening the core business rather than proactive vision, and revenue growth deceleration in Q2 raises questions about long-term relevance.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Taboola's purpose — powering content discovery on the open web — is genuine and has guided the company since 2007, but reads more as a business model description than an inspiring vision of a better future [3]. The 'open web' framing creates some distinctiveness versus closed social platforms, but the company's primary value proposition is monetization (driving clicks for publishers and advertisers). The misinformation concerns (content widgets monetizing disinfo sites) undermine the claim of serving users' genuine discovery needs.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Singolda has a 95% approval rating and senior management rated 4.1/5 on Glassdoor [4]. Some employees praise the culture enough to rejoin after leaving, citing leadership and growth mindset. Singolda states 'the essence of a company lies in its culture and people, which is irreplaceable.' However, other reviews criticize hierarchical structures and internal bias in hiring and promotions. The overall picture is adequate trust without exceptional empowerment.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Taboola acknowledges competitors' strengths and uses competitive pressure constructively. The DeeperDive GenAI launch was explicitly inspired by learning from AI-native competitors (ChatGPT, Perplexity) reshaping content discovery, framing competition as motivation to evolve rather than enemies to defeat [3]. CEO Singolda explicitly states the monetization layer 'needs to exist for the AI era too,' positioning adaptation rather than denial of competitive threats.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Taboola has evolved from basic content recommendation widgets to launching DeeperDive GenAI answer engine and an AI ad platform in 2026, representing meaningful business model evolution [3]. The Connexity acquisition expanded into performance advertising, and CTV performance advertising opens a new channel. However, the core widget business still dominates revenue (ex-TAC profit growth of 11.8% vs headline revenue growth of 2.4% suggests margin improvement on legacy business rather than transformation) [2].</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Singolda laid off ~100 employees to redirect resources toward AI innovation, demonstrating willingness to make short-term sacrifices for long-term positioning [3]. He maintained strategic direction through years of losses (2021-2024) before reaching profitability in 2025, and raised FY2026 guidance twice after Q1 and Q2 beats [1][2]. The DeeperDive GenAI investment shows proactive investment. However, the headcount cut was relatively modest, and the company's fundamental business model has not yet been subjected to a truly costly strategic decision.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Taboola trades at just 5.1x forward earnings after Q2 2026 revenue of $476.8M and adjusted EBITDA of $55.5M (+22.8% YoY), with management raising FY2026 guidance to $1.93-1.956B revenue and $228-240M adjusted EBITDA [1][2]. Profitability metrics continue improving: profit margin reached 6.05%, ROE improved to 12.75%, and the company generates substantial free cash flow. The AI pivot — DeeperDive GenAI, AI ad platform, and CBO hire from Amazon/NBCUniversal — positions Taboola to evolve from legacy content widgets to AI-native content discovery [3]. At $3.85 with D/E of just 16.8%, the deep value at ~0.5x revenue and 5.1x forward earnings provides significant upside if the AI transition succeeds. The Inspire Impact Score of 41 (ALIGNED) adds appeal for faith-based investors [6].</w:t>
      </w:r>
    </w:p>
    <w:p>
      <w:pPr>
        <w:spacing w:after="120"/>
      </w:pPr>
      <w:r>
        <w:rPr>
          <w:rFonts w:ascii="Calibri" w:hAnsi="Calibri"/>
          <w:b w:val="0"/>
          <w:color w:val="3A4A28"/>
          <w:sz w:val="20"/>
        </w:rPr>
        <w:t>The bear case remains existential. Q2 2026 revenue growth decelerated sharply to 2.4% from 9.1% in Q1, potentially signaling the beginning of AI-driven traffic erosion to Taboola's publisher partners [2]. The core business — content recommendation widgets on publisher websites — faces structural decline as AI chatbots (ChatGPT, Perplexity, Google AI Overviews) reduce traffic to publisher sites, eroding the supply side of Taboola's marketplace [1]. While ex-TAC profit growth of 11.8% and EBITDA growth of 22.8% outpace revenue growth, margin expansion cannot compensate indefinitely for a shrinking top line. The DeeperDive GenAI pivot is nascent and faces competition from well-funded AI companies with superior technology. Profit margin of 6.05%, while improving, provides limited buffer against revenue shortfalls. Misinformation concerns (content widgets monetizing disinfo) create reputational and regulatory risk. The market's 5.1x forward P/E signals significant skepticism about long-term business viability.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DeeperDive GenAI answer engine and AI ad platform monetization — successful scaling could transform Taboola from a legacy widget business to an AI-native content discovery platform, expanding the addressable market beyond traditional publisher partnerships [3]</w:t>
      </w:r>
    </w:p>
    <w:p>
      <w:pPr>
        <w:spacing w:before="40" w:after="40"/>
        <w:ind w:left="283"/>
      </w:pPr>
      <w:r>
        <w:rPr>
          <w:rFonts w:ascii="Calibri" w:hAnsi="Calibri"/>
          <w:b/>
          <w:color w:val="4A6B25"/>
          <w:sz w:val="20"/>
        </w:rPr>
        <w:t xml:space="preserve">2. </w:t>
      </w:r>
      <w:r>
        <w:rPr>
          <w:rFonts w:ascii="Calibri" w:hAnsi="Calibri"/>
          <w:b w:val="0"/>
          <w:color w:val="3A4A28"/>
          <w:sz w:val="20"/>
        </w:rPr>
        <w:t>Continued margin expansion with FY2026 adjusted EBITDA guided to $228-240M, with ex-TAC profit growing 11.8% and EBITDA growing 22.8% despite slower revenue growth — demonstrating operational leverage that could drive re-rating [1][2]</w:t>
      </w:r>
    </w:p>
    <w:p>
      <w:pPr>
        <w:spacing w:before="40" w:after="40"/>
        <w:ind w:left="283"/>
      </w:pPr>
      <w:r>
        <w:rPr>
          <w:rFonts w:ascii="Calibri" w:hAnsi="Calibri"/>
          <w:b/>
          <w:color w:val="4A6B25"/>
          <w:sz w:val="20"/>
        </w:rPr>
        <w:t xml:space="preserve">3. </w:t>
      </w:r>
      <w:r>
        <w:rPr>
          <w:rFonts w:ascii="Calibri" w:hAnsi="Calibri"/>
          <w:b w:val="0"/>
          <w:color w:val="3A4A28"/>
          <w:sz w:val="20"/>
        </w:rPr>
        <w:t>Deep value re-rating — at 5.1x forward P/E and ~0.5x revenue with improving profitability, any stabilization of open web advertising or successful AI pivot could drive significant multiple expansion from deeply depressed levels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traffic erosion — Q2 revenue growth deceleration to 2.4% from 9.1% in Q1 may signal early impact of Google AI Overviews, ChatGPT, and Perplexity reducing clicks to publisher websites, directly shrinking Taboola's recommendation inventory [1][2]</w:t>
      </w:r>
    </w:p>
    <w:p>
      <w:pPr>
        <w:spacing w:before="40" w:after="40"/>
        <w:ind w:left="283"/>
      </w:pPr>
      <w:r>
        <w:rPr>
          <w:rFonts w:ascii="Calibri" w:hAnsi="Calibri"/>
          <w:b/>
          <w:color w:val="4A6B25"/>
          <w:sz w:val="20"/>
        </w:rPr>
        <w:t xml:space="preserve">2. </w:t>
      </w:r>
      <w:r>
        <w:rPr>
          <w:rFonts w:ascii="Calibri" w:hAnsi="Calibri"/>
          <w:b w:val="0"/>
          <w:color w:val="3A4A28"/>
          <w:sz w:val="20"/>
        </w:rPr>
        <w:t>Secular decline of open web content distribution — younger demographics discover content through social media and AI assistants rather than browsing news websites, threatening long-term platform relevance as the core revenue driver</w:t>
      </w:r>
    </w:p>
    <w:p>
      <w:pPr>
        <w:spacing w:before="40" w:after="40"/>
        <w:ind w:left="283"/>
      </w:pPr>
      <w:r>
        <w:rPr>
          <w:rFonts w:ascii="Calibri" w:hAnsi="Calibri"/>
          <w:b/>
          <w:color w:val="4A6B25"/>
          <w:sz w:val="20"/>
        </w:rPr>
        <w:t xml:space="preserve">3. </w:t>
      </w:r>
      <w:r>
        <w:rPr>
          <w:rFonts w:ascii="Calibri" w:hAnsi="Calibri"/>
          <w:b w:val="0"/>
          <w:color w:val="3A4A28"/>
          <w:sz w:val="20"/>
        </w:rPr>
        <w:t>Misinformation and brand safety risk — content recommendation widgets have been criticized for facilitating disinformation monetization, creating advertiser brand safety concerns and potential regulatory scrutiny that could reduce demand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Taboola faces meaningful AI disruption risk to its core business. Content recommendation widgets on publisher websites are threatened as Google AI Overviews, ChatGPT, and Perplexity provide direct answers that bypass publisher content entirely, eroding the supply side of Taboola's marketplace [1]. Publisher traffic declines reduce Taboola's impression inventory and advertiser demand. Q2 2026 revenue growth decelerating to 2.4% from 9.1% in Q1 may signal early erosion. However, the threat hasn't produced revenue declines yet, and Taboola's publisher integration, proprietary data from billions of recommendation signals, and advertiser relationships provide near-term defensive moats. AI Opportunity (1/1): Taboola generates AI-derived revenue across its entire $1.95B revenue base through ML-powered recommendation algorithms. DeeperDive GenAI answer engine and the AI ad platform represent strategic pivots toward AI-native content discovery, with CEO Singolda explicitly positioning the company for the 'AI era'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Taboola Q1 2026 Earnings — Revenue $466.4M (+9.1% YoY), EPS $0.20 Beat, Raised FY2026 Guidance, investors.taboola.com, May 2026</w:t>
      </w:r>
    </w:p>
    <w:p>
      <w:pPr>
        <w:spacing w:before="20" w:after="20"/>
        <w:ind w:left="170"/>
      </w:pPr>
      <w:r>
        <w:rPr>
          <w:rFonts w:ascii="Calibri" w:hAnsi="Calibri"/>
          <w:b/>
          <w:color w:val="4A6B25"/>
          <w:sz w:val="15"/>
        </w:rPr>
        <w:t xml:space="preserve">2. </w:t>
      </w:r>
      <w:r>
        <w:rPr>
          <w:rFonts w:ascii="Calibri" w:hAnsi="Calibri"/>
          <w:b w:val="0"/>
          <w:color w:val="3A4A28"/>
          <w:sz w:val="17"/>
        </w:rPr>
        <w:t>Taboola Q2 2026 Earnings — Revenue $476.8M (+2.4% YoY), Ex-TAC Profit $192.4M (+11.8%), Adj EBITDA $55.5M (+22.8%), Raised Guidance, July 2026</w:t>
      </w:r>
    </w:p>
    <w:p>
      <w:pPr>
        <w:spacing w:before="20" w:after="20"/>
        <w:ind w:left="170"/>
      </w:pPr>
      <w:r>
        <w:rPr>
          <w:rFonts w:ascii="Calibri" w:hAnsi="Calibri"/>
          <w:b/>
          <w:color w:val="4A6B25"/>
          <w:sz w:val="15"/>
        </w:rPr>
        <w:t xml:space="preserve">3. </w:t>
      </w:r>
      <w:r>
        <w:rPr>
          <w:rFonts w:ascii="Calibri" w:hAnsi="Calibri"/>
          <w:b w:val="0"/>
          <w:color w:val="3A4A28"/>
          <w:sz w:val="17"/>
        </w:rPr>
        <w:t>Taboola AI Strategy — DeeperDive GenAI, AI Ad Platform, CBO Krishan Bhatia Hire, CEO Singolda Commentary on AI Era, 2026</w:t>
      </w:r>
    </w:p>
    <w:p>
      <w:pPr>
        <w:spacing w:before="20" w:after="20"/>
        <w:ind w:left="170"/>
      </w:pPr>
      <w:r>
        <w:rPr>
          <w:rFonts w:ascii="Calibri" w:hAnsi="Calibri"/>
          <w:b/>
          <w:color w:val="4A6B25"/>
          <w:sz w:val="15"/>
        </w:rPr>
        <w:t xml:space="preserve">4. </w:t>
      </w:r>
      <w:r>
        <w:rPr>
          <w:rFonts w:ascii="Calibri" w:hAnsi="Calibri"/>
          <w:b w:val="0"/>
          <w:color w:val="3A4A28"/>
          <w:sz w:val="17"/>
        </w:rPr>
        <w:t>Taboola Glassdoor Reviews — 4.1/5 Senior Management, 95% CEO Approval, Mixed Culture Feedback,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Taboola ESG Disclosures — UN SDG Transparency Score 4.2, Environmental 2.7, Social 4.6, Governance 5.3, investors.taboola.com</w:t>
      </w:r>
    </w:p>
    <w:p>
      <w:pPr>
        <w:spacing w:before="20" w:after="20"/>
        <w:ind w:left="170"/>
      </w:pPr>
      <w:r>
        <w:rPr>
          <w:rFonts w:ascii="Calibri" w:hAnsi="Calibri"/>
          <w:b/>
          <w:color w:val="4A6B25"/>
          <w:sz w:val="15"/>
        </w:rPr>
        <w:t xml:space="preserve">6. </w:t>
      </w:r>
      <w:r>
        <w:rPr>
          <w:rFonts w:ascii="Calibri" w:hAnsi="Calibri"/>
          <w:b w:val="0"/>
          <w:color w:val="3A4A28"/>
          <w:sz w:val="17"/>
        </w:rPr>
        <w:t>Yahoo Finance — TBLA Key Statistics: Stock Price $3.85, Forward P/E 5.10, D/E 16.78%, ROE 12.75%,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