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TDUP</w:t>
      </w:r>
      <w:r>
        <w:rPr>
          <w:rFonts w:ascii="Calibri" w:hAnsi="Calibri"/>
          <w:b/>
          <w:color w:val="1A2010"/>
          <w:sz w:val="40"/>
        </w:rPr>
        <w:t xml:space="preserve">  ThredUp Inc.</w:t>
      </w:r>
    </w:p>
    <w:p>
      <w:pPr>
        <w:spacing w:after="120"/>
      </w:pPr>
      <w:r>
        <w:rPr>
          <w:rFonts w:ascii="Calibri" w:hAnsi="Calibri"/>
          <w:b/>
          <w:color w:val="6E8450"/>
          <w:sz w:val="18"/>
        </w:rPr>
        <w:t>GROWTH SLEEVE · 2026-09-10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United States</w:t>
      </w:r>
    </w:p>
    <w:p>
      <w:pPr>
        <w:spacing w:after="80"/>
      </w:pPr>
      <w:r>
        <w:rPr>
          <w:rFonts w:ascii="Calibri" w:hAnsi="Calibri"/>
          <w:b w:val="0"/>
          <w:color w:val="3A4A28"/>
          <w:sz w:val="20"/>
        </w:rPr>
        <w:t>ThredUp is the largest online resale platform for secondhand apparel, shoes, and accessories, operating a managed marketplace model where sellers ship items to ThredUp's processing centers for inspection, photography, listing, and fulfillment. The company also operates Resale-as-a-Service (RaaS), a white-label platform enabling brands like Gap, J.Crew, and Walmart to offer their own branded resale experiences. ThredUp reported Q2 2026 revenue of $90.8M (+17% YoY) and is guiding FY2026 revenue of $344-356M (~14% growth) with 78.5-79.5% gross margin and ~6.1% adjusted EBITDA margin. The company generated positive free cash flow in Q2 but remains GAAP unprofitable with a net loss of $5.9M (Q2). Market cap is approximately $360M.</w:t>
      </w:r>
    </w:p>
    <w:p>
      <w:r>
        <w:rPr>
          <w:rFonts w:ascii="Calibri" w:hAnsi="Calibri"/>
          <w:b/>
          <w:color w:val="6E8450"/>
          <w:sz w:val="18"/>
        </w:rPr>
        <w:t>1,000 Employees · https://www.thredup.com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ThredUp has built the largest online resale infrastructure in the US, processing millions of unique secondhand items through proprietary distribution centers with automated sorting, photography, and listing capabilities [1]. The launch of Resale-as-a-Service (RaaS) in 2020 was a significant business model innovation — transforming ThredUp from a single marketplace into a platform company that enables major retailers (Gap, J.Crew, Walmart) to offer branded resale experiences powered by ThredUp's backend infrastructure. Q2 2026 revenue of $90.8M (+17% YoY) demonstrates the model is scaling. AI Deployment (1/2): ThredUp is actively deploying AI features and CEO James Reinhart has described the transformation from a 'legacy resale marketplace to an AI-powered resale marketplace' [2]. Shipping features include AI-enhanced search, image search (allowing customers to search by uploading photos), and 'Style Chat' — a conversational AI shopping assistant. These are live, customer-facing AI products that enhance discoverability of the 4M+ unique items on the platform. However, specific revenue or conversion lift from AI features has not been quantified publicly. Market Share (1/2): ThredUp is one of the leading online resale platforms in the US, competing with Poshmark (acquired by Naver for $1.2B in 2023), The RealReal, Depop (owned by Etsy), and peer-to-peer platforms like eBay [1]. The managed marketplace model (ThredUp handles fulfillment) differentiates from peer-to-peer competitors. However, ThredUp does not dominate the resale category — the market is fragmented across online and offline channels. Pipeline (0/2): No specific next-generation products or features announced with named launch dates and revenue visibility beyond the ongoing AI feature expansion. R&amp;D Intensity (1/1): As a technology-driven marketplace, ThredUp invests significantly in engineering, data science, and automation relative to revenue — typical of a growth-stage internet company where technology is the competitive moat.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ThredUp's mission is to 'inspire a new generation of consumers to think secondhand first' — a specific, thoughtful, and purpose-driven statement that connects the company's work to a larger cause of sustainability and reducing fashion waste [2]. The mission differentiates sharply from traditional retail ('we exist to reduce overconsumption') and has genuinely shaped strategic decisions: the RaaS platform extends the mission to other brands' customers, the annual Resale Report quantifies environmental impact, and the company's entire business model is built around the thesis that secondhand should be the default, not the exception. CEO James Reinhart has consistently articulated this purpose since founding in 2009. The mission approaches transformative territory but has not yet been validated through multi-decade consistency or crisis-tested durability. Community Impact (1/2): ThredUp's core business model IS environmental impact — every item sold is diverted from a landfill, and the company publishes annual data quantifying water, energy, and CO2 savings from secondhand versus new production [2]. The annual Resale Report has become an industry benchmark for the circular fashion economy. However, no specific charitable foundation, community investment programs, or dollar amounts for community giving were identified. Employee Retention (0/2): Comparably rates ThredUp's executive team 'D+,' placing them in the bottom 25% of similarly-sized companies (501-1,000 employees) [2]. Glassdoor reviews reflect mixed sentiment — some praise the distribution center culture while others cite leadership integrity concerns. No specific turnover data or average tenure figures are publicly available. Insider Buying (0/2): No evidence of meaningful net insider buying by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Forward P/E and Forward PEG excluded as unavailable (company is GAAP unprofitable). Revenue growth YoY of 15-17% caps at 1.0 — the strongest metric, reflecting accelerating demand for online resale [1]. D/E of 88% scores 0.92, indicating a conservatively capitalized balance sheet with $49.45M cash against $52.19M debt. The 5-year revenue CAGR of approximately 7% scores 0.80 at 2x weight — solid but reflecting the growth deceleration in FY2023-2024 when the consumer pullback hit discretionary spending. The major drags are ROE of -37.19% (scoring 0 at 2x weight — deeply negative as the company burns cash to invest in growth) and profit margin of -6.65% (scoring 0 — GAAP unprofitable despite Q2 positive free cash flow and 6.1% adjusted EBITDA margin). The stock clears the liquidity floor at approximately $4.2M in daily dollar volume (1.5M shares at $2.79)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ThredUp has a genuinely purpose-driven origin — CEO James Reinhart founded the company in 2009 with the cause of making secondhand the default choice for consumers, and this mission has remained consistent for 17 years. The RaaS platform extends this cause to other brands, and the annual Resale Report positions ThredUp as a thought leader in circular fashion. However, the company's Infinite Game score is dragged down by organizational trust issues (Comparably 'D+' executive rating) and no evidence of the kind of competitive learning or costly principled decisions that characterize truly infinite players. The gap between the inspiring mission and the employee experience suggests the cause has not fully permeated the organization.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ThredUp's cause — making secondhand the default, first choice for consumers — is genuine, distinctive, and has been consistent since the company's founding in 2009 [2]. The mission connects the company's work to environmental sustainability (reducing fashion waste, CO2 emissions, water usage) in a way that inspires beyond profit. Strategic decisions trace back to it: the RaaS platform extends the mission to other brands' customers, and the annual Resale Report quantifies the environmental case for secondhand. CEO James Reinhart has articulated this purpose for 17 years. However, the cause has not yet been validated through the kind of crisis or existential challenge that proves multi-decade consistency — the company is still pre-profitability and has not faced a test where living the cause required costly sacrifice.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Comparably rates ThredUp's executive team a 'D+' — in the bottom 25% of similarly-sized companies — indicating significant employee dissatisfaction with leadership [2]. Glassdoor reviews include concerns about leadership integrity and management quality. One review states 'Leadership has zero integrity,' while others praise the distribution center culture and CEO's communication on company calls. The disconnect between a strong external mission and weak internal trust metrics suggests the cause has not fully translated into psychological safety and employee empowerment within the organization. No specific turnover data is available, but the executive rating is a meaningful negative signal.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ThredUp's competitive positioning focuses on its proprietary infrastructure and managed marketplace model as advantages over peer-to-peer platforms, framing competitors in terms of ThredUp's superiority rather than learning from their strengths [1]. The company does not publicly acknowledge what Poshmark's community model, The RealReal's authentication expertise, or eBay's scale does better, suggesting a finite competitive frame.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ThredUp evolved from a pure consumer-to-consumer resale marketplace into a platform company through the launch of Resale-as-a-Service (RaaS), enabling brands like Gap, J.Crew, and Walmart to offer their own branded resale experiences [1]. This was a meaningful strategic pivot — extending from B2C to B2B2C and creating an entirely new revenue stream. The current transformation to an 'AI-powered resale marketplace' represents further evolution. However, these are extensions of the core resale thesis rather than a fundamental business model reinvention — ThredUp still processes and sells secondhand clothing, now through multiple channels.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ThredUp has demonstrated willingness to invest through losses to build infrastructure for long-term positioning — the company has been unprofitable since inception, investing in distribution centers, technology, and AI while pursuing scale rather than near-term profitability [1]. The decision to build RaaS required significant upfront investment to serve enterprise clients. However, sustained unprofitability is also a necessity for a venture-backed growth company, making it difficult to distinguish between courageous long-term investment and the standard growth-at-all-costs playbook. No examples of walking away from profitable but misaligned revenue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ThredUp at ~$360M market cap offers exposure to the secular growth of online resale — the company reported record Q2 2026 revenue of $90.8M (+17% YoY), is guiding FY2026 revenue of $344-356M (+14% at midpoint), and delivered positive free cash flow in Q2 alongside 78.5-79.5% gross margins and ~6.1% adjusted EBITDA margin [1]. The RaaS platform creates a B2B2C moat by embedding ThredUp's infrastructure inside major retailer ecosystems (Gap, J.Crew, Walmart), making ThredUp the default resale backend for brands pursuing circular fashion initiatives. AI deployment (image search, Style Chat, enhanced search) is improving discoverability across 4M+ unique items and driving record active buyer acquisition [2]. The Inspire Impact Score of 61 (ALIGNED) with 16 positive attributions and zero negative attributions makes ThredUp one of the strongest faith-aligned names in the consumer internet space. At ~1x revenue, the stock is priced for minimal growth expectations despite accelerating revenue and narrowing losses.</w:t>
      </w:r>
    </w:p>
    <w:p>
      <w:pPr>
        <w:spacing w:after="120"/>
      </w:pPr>
      <w:r>
        <w:rPr>
          <w:rFonts w:ascii="Calibri" w:hAnsi="Calibri"/>
          <w:b w:val="0"/>
          <w:color w:val="3A4A28"/>
          <w:sz w:val="20"/>
        </w:rPr>
        <w:t>The bear case centers on persistent unprofitability, weakening consumer metrics, and organizational health concerns. Despite 17 years of operation and $350M+ in annual revenue, ThredUp remains GAAP unprofitable with a Q2 2026 net loss of $5.9M and -6.65% net margin — the 6.1% adjusted EBITDA margin excludes significant stock-based compensation and depreciation [1]. ROE of -37.19% reflects cumulative value destruction for equity holders. Management flagged an 'incrementally discerning' consumer starting in March, with 3% decline in average selling prices (ASPs) and 5% drop in existing customer conversion rates — troubling signals for a company whose thesis depends on mainstream adoption of secondhand shopping [1]. The stock dropped 15.5% after Q2 results to $2.79, touching new 52-week lows. Comparably's 'D+' executive team rating (bottom 25%) signals internal culture problems that could constrain talent retention and operational excellence [2]. The resale market is highly fragmented — Poshmark, The RealReal, Depop, and offline thrift stores all compete for the same consumer, and AI tools could enable peer-to-peer platforms to offer comparable curation without ThredUp's physical infrastructure costs. The path from adjusted EBITDA positive to GAAP profitable requires continued revenue growth, operating leverage, and no consumer recession — a narrow walkway.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Approach to GAAP profitability as adjusted EBITDA margin reaches 6.1% and the company generates positive free cash flow — a GAAP breakeven quarter would eliminate the biggest overhang and could trigger a significant re-rating from the current ~1x revenue multiple [1]</w:t>
      </w:r>
    </w:p>
    <w:p>
      <w:pPr>
        <w:spacing w:before="40" w:after="40"/>
        <w:ind w:left="283"/>
      </w:pPr>
      <w:r>
        <w:rPr>
          <w:rFonts w:ascii="Calibri" w:hAnsi="Calibri"/>
          <w:b/>
          <w:color w:val="4A6B25"/>
          <w:sz w:val="20"/>
        </w:rPr>
        <w:t xml:space="preserve">2. </w:t>
      </w:r>
      <w:r>
        <w:rPr>
          <w:rFonts w:ascii="Calibri" w:hAnsi="Calibri"/>
          <w:b w:val="0"/>
          <w:color w:val="3A4A28"/>
          <w:sz w:val="20"/>
        </w:rPr>
        <w:t>RaaS platform expansion to additional major retailers, embedding ThredUp's infrastructure as the default resale backend for circular fashion initiatives — each new brand partner adds recurring enterprise revenue and consumer exposure at minimal marginal cost [1]</w:t>
      </w:r>
    </w:p>
    <w:p>
      <w:pPr>
        <w:spacing w:before="40" w:after="40"/>
        <w:ind w:left="283"/>
      </w:pPr>
      <w:r>
        <w:rPr>
          <w:rFonts w:ascii="Calibri" w:hAnsi="Calibri"/>
          <w:b/>
          <w:color w:val="4A6B25"/>
          <w:sz w:val="20"/>
        </w:rPr>
        <w:t xml:space="preserve">3. </w:t>
      </w:r>
      <w:r>
        <w:rPr>
          <w:rFonts w:ascii="Calibri" w:hAnsi="Calibri"/>
          <w:b w:val="0"/>
          <w:color w:val="3A4A28"/>
          <w:sz w:val="20"/>
        </w:rPr>
        <w:t>AI-powered marketplace transformation improving conversion and average order value as image search, Style Chat, and enhanced recommendation algorithms improve discoverability across ThredUp's unique 4M+ item catalog — record active buyer acquisition in Q1 2026 demonstrates early traction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after 17 years of operation with -6.65% net margin and -37.19% ROE — if the company cannot achieve profitability in the current growth cycle ($350M+ revenue, 79% gross margin), the question becomes whether the managed marketplace model can ever generate adequate returns on invested capital [1]</w:t>
      </w:r>
    </w:p>
    <w:p>
      <w:pPr>
        <w:spacing w:before="40" w:after="40"/>
        <w:ind w:left="283"/>
      </w:pPr>
      <w:r>
        <w:rPr>
          <w:rFonts w:ascii="Calibri" w:hAnsi="Calibri"/>
          <w:b/>
          <w:color w:val="4A6B25"/>
          <w:sz w:val="20"/>
        </w:rPr>
        <w:t xml:space="preserve">2. </w:t>
      </w:r>
      <w:r>
        <w:rPr>
          <w:rFonts w:ascii="Calibri" w:hAnsi="Calibri"/>
          <w:b w:val="0"/>
          <w:color w:val="3A4A28"/>
          <w:sz w:val="20"/>
        </w:rPr>
        <w:t>Weakening consumer metrics — management flagged a 3% decline in average selling prices and 5% drop in existing customer conversion rates starting in March, suggesting consumer softening that could accelerate if the macro environment deteriorates [1]</w:t>
      </w:r>
    </w:p>
    <w:p>
      <w:pPr>
        <w:spacing w:before="40" w:after="40"/>
        <w:ind w:left="283"/>
      </w:pPr>
      <w:r>
        <w:rPr>
          <w:rFonts w:ascii="Calibri" w:hAnsi="Calibri"/>
          <w:b/>
          <w:color w:val="4A6B25"/>
          <w:sz w:val="20"/>
        </w:rPr>
        <w:t xml:space="preserve">3. </w:t>
      </w:r>
      <w:r>
        <w:rPr>
          <w:rFonts w:ascii="Calibri" w:hAnsi="Calibri"/>
          <w:b w:val="0"/>
          <w:color w:val="3A4A28"/>
          <w:sz w:val="20"/>
        </w:rPr>
        <w:t>Organizational health concerns signaled by Comparably's 'D+' executive team rating (bottom 25%) and Glassdoor leadership integrity criticisms — talent retention and operational execution risks are elevated for a company that depends on complex physical logistics across multiple distribution centers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ThredUp's core competitive moat is physical infrastructure — distribution centers that receive, inspect, photograph, catalog, and fulfill millions of unique secondhand items [1]. Each item is a one-of-one SKU requiring individual handling, which creates structural barriers that AI alone cannot replicate. The managed marketplace model (ThredUp handles all logistics) is fundamentally a physical operations business, not a pure software platform that AI could commoditize. However, AI does create competitive risks: AI-powered visual search and recommendation engines could enable peer-to-peer platforms (Poshmark, eBay, Facebook Marketplace) to offer comparable discovery experiences without ThredUp's physical infrastructure overhead. AI-generated fashion content and virtual try-on tools could also shift consumer behavior in ways that bypass resale entirely. Social commerce platforms using AI curation could disintermediate ThredUp's marketplace role. The company's RaaS platform faces the risk that brands could build their own AI-powered resale capabilities in-house. AI Opportunity (1/1): ThredUp is actively generating value from AI deployment — AI search, image search, and Style Chat are live customer-facing features that enhance the shopping experience for 4M+ unique items [2]. The company's CEO has framed AI as central to the business transformation, and improved marketing efficiency driving record active buyer acquisition in Q1 2026 likely reflects AI-enhanced customer targeting.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ThredUp Q2 2026 Earnings — Revenue $90.8M (+17% YoY), FY2026 Guidance $344-356M, Net Loss $5.9M, Gross Margin 78.5-79.5%, Adj EBITDA Margin ~6.1%, Positive FCF, Consumer Softening (ASP -3%, Conversion -5%), August 2026</w:t>
      </w:r>
    </w:p>
    <w:p>
      <w:pPr>
        <w:spacing w:before="20" w:after="20"/>
        <w:ind w:left="170"/>
      </w:pPr>
      <w:r>
        <w:rPr>
          <w:rFonts w:ascii="Calibri" w:hAnsi="Calibri"/>
          <w:b/>
          <w:color w:val="4A6B25"/>
          <w:sz w:val="15"/>
        </w:rPr>
        <w:t xml:space="preserve">2. </w:t>
      </w:r>
      <w:r>
        <w:rPr>
          <w:rFonts w:ascii="Calibri" w:hAnsi="Calibri"/>
          <w:b w:val="0"/>
          <w:color w:val="3A4A28"/>
          <w:sz w:val="17"/>
        </w:rPr>
        <w:t>ThredUp Leadership, AI Strategy, and Culture — CEO James Reinhart (Co-Founder), AI-Powered Resale Transformation (Image Search, Style Chat), RaaS Platform, Comparably 'D+' Executive Rating (Bottom 25%), Glassdoor Mixed Reviews,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 TDUP Key Statistics: Stock Price $2.79, Market Cap ~$360M, D/E 88%, ROE -37.19%, Profit Margin -6.65%, 129M Shares Outstanding,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