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TIC</w:t>
      </w:r>
      <w:r>
        <w:rPr>
          <w:rFonts w:ascii="Calibri" w:hAnsi="Calibri"/>
          <w:b/>
          <w:color w:val="1A2010"/>
          <w:sz w:val="40"/>
        </w:rPr>
        <w:t xml:space="preserve">  TIC Solutions, Inc.</w:t>
      </w:r>
    </w:p>
    <w:p>
      <w:pPr>
        <w:spacing w:after="120"/>
      </w:pPr>
      <w:r>
        <w:rPr>
          <w:rFonts w:ascii="Calibri" w:hAnsi="Calibri"/>
          <w:b/>
          <w:color w:val="6E8450"/>
          <w:sz w:val="18"/>
        </w:rPr>
        <w:t>GROWTH SLEEVE · 2026-09-08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Testing, Inspection, Certification &amp; Engineering Services · NYSE · United States</w:t>
      </w:r>
    </w:p>
    <w:p>
      <w:pPr>
        <w:spacing w:after="80"/>
      </w:pPr>
      <w:r>
        <w:rPr>
          <w:rFonts w:ascii="Calibri" w:hAnsi="Calibri"/>
          <w:b w:val="0"/>
          <w:color w:val="3A4A28"/>
          <w:sz w:val="20"/>
        </w:rPr>
        <w:t>TIC Solutions, Inc. (formerly Acuren Corporation) is a leading provider of tech-enabled Testing, Inspection, Certification and Compliance (TICC), engineering, geospatial, and critical asset integrity services across North America and select international markets. The company was formed through the August 2025 merger of Acuren Corporation and NV5 Global, Inc. ($1.7B acquisition), creating a $2B+ revenue platform serving industrial, infrastructure, energy, utilities, construction, and commercial real estate end markets. Rebranded to TIC Solutions in October 2025. CEO Benjamin Heraud took over from founder Tal Pizzey in March 2026. Q2 2026 revenue was $584.3M with a record combined backlog of $1.18B (+20% YoY).</w:t>
      </w:r>
    </w:p>
    <w:p>
      <w:r>
        <w:rPr>
          <w:rFonts w:ascii="Calibri" w:hAnsi="Calibri"/>
          <w:b/>
          <w:color w:val="6E8450"/>
          <w:sz w:val="18"/>
        </w:rPr>
        <w:t>12,760 Employees · https://www.ticsolutions.com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transformative $1.7B NV5 acquisition (August 2025) created a market-leading North American TICC and engineering services platform, expanding from primarily non-destructive testing and inspection into engineering consulting, environmental services, and geospatial analytics [1]. Former CEO Tal Pizzey grew legacy Acuren from a small inspection business to over $1B in revenue. However, the merger is still in early integration with GAAP losses persisting through Q2 2026. AI Deployment (0/2): No evidence of meaningful AI product deployment or quantified AI-driven cost savings. The company describes itself as 'tech-enabled' but has not articulated specific AI capabilities or revenue [2]. Glassdoor reviews note technology that was state-of-the-art a decade ago is now 'obsolete' and innovation is 'rejected or dismissed' [4]. Market Share (1/2): TIC Solutions is positioned as the 'market-leading North American provider of TICC services' post-merger, with record Q2 C&amp;E revenue of $207M (+16.8% YoY) demonstrating growing presence in engineering consulting [2]. However, global TIC leaders like Bureau Veritas, SGS, and Intertek operate at significantly larger scale. Product Pipeline (0/2): No specific next-generation products or technology roadmap was disclosed beyond ongoing Acuren-NV5 integration. R&amp;D Intensity (0/1): As an industrial field services company, R&amp;D spending is minimal; innovation occurs through service methodology rather than formal research programs.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TIC Solutions' purpose centers on 'delivering mission-critical services supporting the safety, reliability, and efficiency of industrial assets, buildings, and public infrastructure' [1]. This identifies what the company does and for whom — protecting critical infrastructure and ensuring safety — which connects to a meaningful societal function. However, the articulation is functional rather than aspirational, describing services rather than a vision of a better future. Community Impact (0/2): No evidence of distinctive charitable programs or community investment was found. Employee Retention (0/2): Former CEO Tal Pizzey had a remarkable 39-year tenure, joining Acuren as a graduate engineer in 1987, demonstrating extraordinary individual commitment [3]. However, Glassdoor reviews describe a 'stale' culture where management attitudes are 'stuck in the past' and the company struggles to relate to the next generation of clients and employees [4]. No broader tenure or turnover data was available.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revenue of $584.3M (+86% headline YoY from NV5, +3.3% on combined basis) with record backlog of $1.18B (+20% YoY) and Adjusted EBITDA of $94.8M (+74%), but GAAP net loss of $13.3M reflects ongoing merger integration costs and purchase accounting amortization [2]. This is a significant improvement from Q1's $41.5M net loss, suggesting progress toward GAAP profitability. D/E of 80% is above the 70% target due to the $1.7B NV5 merger financing. ROE of -6.3% and profit margin of -5.8% both score zero due to the GAAP loss position. Revenue growth on a combined pro forma basis of 3.3% is modest relative to the 10% target. Full-year 2026 guidance reaffirmed at $2.15-2.25B revenue and $330-355M adjusted EBITDA (15-16% margin), indicating the underlying business is healthier than GAAP metrics suggest [2]. Liquidity passes at $13.8M daily trading volume (1.48M shares x $9.30).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TIC Solutions is too early in its current form to fully evaluate as an infinite game player. The August 2025 Acuren-NV5 merger created a new entity still integrating two distinct cultures and business models. The company's work — protecting critical infrastructure safety — has the potential for a Just Cause, but the current strategic narrative focuses on integration execution, margin targets, and revenue growth rather than articulating a purpose beyond operational leadership. The CEO transition from 39-year veteran Tal Pizzey to Ben Heraud in March 2026 adds leadership uncertainty during the most critical integration phase.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TIC Solutions has the raw material for a Just Cause — protecting the safety and reliability of critical infrastructure is inherently meaningful work that serves communities. However, the company's articulation remains functional ('mission-critical services supporting safety, reliability, and efficiency') rather than aspirational [1]. The mission describes what TIC does, not the future state it envisions. The current leadership narrative centers on merger integration milestones, market position, and financial targets rather than a broader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Former CEO Tal Pizzey's 39-year tenure demonstrates deep institutional loyalty at the leadership level [3]. The CEO succession to COO Ben Heraud was planned and orderly, with Pizzey remaining as advisor through year-end 2026. However, Glassdoor reviews describe a 'stale' culture where technology is 'obsolete' and 'innovation and new ideas are rejected or dismissed,' suggesting limited psychological safety for challenging the status quo [4]. The Acuren-NV5 merger creates inevitable cultural integration challenges across 12,760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worthy rival mindset was found in management commentary. The company positions itself as 'market-leading' in TICC services, with competitive language focused on scale advantages and market dominance from the merger rather than learning from global peers like Bureau Veritas, SGS, or Intertek.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Acuren-NV5 merger represents a significant strategic evolution, expanding from primarily non-destructive testing and inspection to a broader TICC and engineering services platform including geospatial analytics, environmental consulting, and infrastructure engineering [1]. This is meaningful business model expansion that positions the company for infrastructure mega-trends. However, it is an incremental evolution through M&amp;A rather than a transformative reinvention of the core business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Executing a $1.7B transformative merger (NV5 acquisition) while still a recently public company, then planning a CEO succession within months of the combined entity's formation, demonstrates willingness to prioritize long-term capability over short-term stability [1][3]. The decision to rebrand from Acuren to TIC Solutions signals commitment to the combined entity's future identity. However, these decisions are strategically logical growth moves rather than principled sacrifices against short-term pressure.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TIC Solutions offers a contrarian value opportunity in critical infrastructure services. The August 2025 Acuren-NV5 merger created a market-leading North American TICC and engineering platform with $2B+ annual revenue, and Q2 2026 shows improving execution: revenue of $584.3M, record C&amp;E revenue of $207M (+16.8%), Adjusted EBITDA of $94.8M (+74% YoY), and a record combined backlog of $1.18B up 20% YoY [1][2]. The GAAP net loss narrowed dramatically from $41.5M in Q1 to $13.3M in Q2, with adjusted diluted EPS of $0.14 turning positive. Full-year 2026 guidance reaffirmed at $2.15-2.25B revenue and $330-355M adjusted EBITDA (15-16% margin) [2]. The stock at $9.30 has recovered 23% from its $7.53 July low. Secular tailwinds from aging US infrastructure, energy transition compliance, and industrial safety regulation create a durable demand backdrop for TICC services.</w:t>
      </w:r>
    </w:p>
    <w:p>
      <w:pPr>
        <w:spacing w:after="120"/>
      </w:pPr>
      <w:r>
        <w:rPr>
          <w:rFonts w:ascii="Calibri" w:hAnsi="Calibri"/>
          <w:b w:val="0"/>
          <w:color w:val="3A4A28"/>
          <w:sz w:val="20"/>
        </w:rPr>
        <w:t>The bear case centers on integration execution risk and current GAAP unprofitability. Despite improving trends, the company remains GAAP unprofitable with negative ROE (-6.3%) and profit margin (-5.8%), reflecting persistent merger-related purchase accounting amortization and integration costs [2]. D/E of 80% indicates meaningful leverage from the $1.7B NV5 merger financing. Revenue growth on a combined basis of only 3.3% in Q2 (decelerating from 4.3% in Q1) suggests limited organic momentum despite the record backlog [2]. The CEO transition from 39-year veteran Tal Pizzey to Ben Heraud in March 2026 introduces leadership uncertainty during the most critical integration phase [3]. Glassdoor reviews citing 'stale' culture and 'obsolete' technology raise concerns about the organization's ability to modernize and attract talent [4]. The stock remains down ~38% from its September 2025 high of $14.94, and with no dividend, negative free cash flow, and no clear timeline to GAAP profitability, TIC Solutions requires patience and conviction that integration synergies will eventually materialize.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GAAP profitability accelerating — Q2 2026 net loss narrowed to $13.3M from $41.5M in Q1, and adjusted diluted EPS of $0.14 turned positive, suggesting merger-related charges are rolling off [2]</w:t>
      </w:r>
    </w:p>
    <w:p>
      <w:pPr>
        <w:spacing w:before="40" w:after="40"/>
        <w:ind w:left="283"/>
      </w:pPr>
      <w:r>
        <w:rPr>
          <w:rFonts w:ascii="Calibri" w:hAnsi="Calibri"/>
          <w:b/>
          <w:color w:val="4A6B25"/>
          <w:sz w:val="20"/>
        </w:rPr>
        <w:t xml:space="preserve">2. </w:t>
      </w:r>
      <w:r>
        <w:rPr>
          <w:rFonts w:ascii="Calibri" w:hAnsi="Calibri"/>
          <w:b w:val="0"/>
          <w:color w:val="3A4A28"/>
          <w:sz w:val="20"/>
        </w:rPr>
        <w:t>Record combined backlog of $1.18B (+20% YoY) provides revenue visibility and confirms demand strength across infrastructure, energy, and engineering end markets [2]</w:t>
      </w:r>
    </w:p>
    <w:p>
      <w:pPr>
        <w:spacing w:before="40" w:after="40"/>
        <w:ind w:left="283"/>
      </w:pPr>
      <w:r>
        <w:rPr>
          <w:rFonts w:ascii="Calibri" w:hAnsi="Calibri"/>
          <w:b/>
          <w:color w:val="4A6B25"/>
          <w:sz w:val="20"/>
        </w:rPr>
        <w:t xml:space="preserve">3. </w:t>
      </w:r>
      <w:r>
        <w:rPr>
          <w:rFonts w:ascii="Calibri" w:hAnsi="Calibri"/>
          <w:b w:val="0"/>
          <w:color w:val="3A4A28"/>
          <w:sz w:val="20"/>
        </w:rPr>
        <w:t>US infrastructure spending tailwinds from $1.2T+ IIJA funding, energy transition compliance, and aging infrastructure driving TICC demand through the decade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Merger integration execution risk: combining Acuren's inspection heritage with NV5's engineering and geospatial services across 12,760 employees, with GAAP losses persisting and combined basis revenue growth decelerating to 3.3% [2]</w:t>
      </w:r>
    </w:p>
    <w:p>
      <w:pPr>
        <w:spacing w:before="40" w:after="40"/>
        <w:ind w:left="283"/>
      </w:pPr>
      <w:r>
        <w:rPr>
          <w:rFonts w:ascii="Calibri" w:hAnsi="Calibri"/>
          <w:b/>
          <w:color w:val="4A6B25"/>
          <w:sz w:val="20"/>
        </w:rPr>
        <w:t xml:space="preserve">2. </w:t>
      </w:r>
      <w:r>
        <w:rPr>
          <w:rFonts w:ascii="Calibri" w:hAnsi="Calibri"/>
          <w:b w:val="0"/>
          <w:color w:val="3A4A28"/>
          <w:sz w:val="20"/>
        </w:rPr>
        <w:t>Leverage risk at D/E of 80% from the $1.7B NV5 merger financing constrains financial flexibility, with the company generating negative free cash flow and no dividend [2]</w:t>
      </w:r>
    </w:p>
    <w:p>
      <w:pPr>
        <w:spacing w:before="40" w:after="40"/>
        <w:ind w:left="283"/>
      </w:pPr>
      <w:r>
        <w:rPr>
          <w:rFonts w:ascii="Calibri" w:hAnsi="Calibri"/>
          <w:b/>
          <w:color w:val="4A6B25"/>
          <w:sz w:val="20"/>
        </w:rPr>
        <w:t xml:space="preserve">3. </w:t>
      </w:r>
      <w:r>
        <w:rPr>
          <w:rFonts w:ascii="Calibri" w:hAnsi="Calibri"/>
          <w:b w:val="0"/>
          <w:color w:val="3A4A28"/>
          <w:sz w:val="20"/>
        </w:rPr>
        <w:t>Cultural and technology modernization risk: Glassdoor reviews describe 'obsolete' technology and a 'stale' culture resistant to innovation, raising questions about talent retention and competitive positioning against better-resourced global TIC companies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TIC Solutions' core business — physical inspection, testing, and certification of industrial assets, buildings, and public infrastructure — is structurally immune to AI disruption. The work requires physical presence at industrial sites (pipelines, refineries, power plants, bridges), specialized equipment (ultrasonic testing, radiography, eddy current), and certified human inspectors who must physically assess asset integrity [1]. Regulatory requirements mandate in-person inspection and certification for safety-critical infrastructure across energy, utilities, and construction sectors. AI cannot substitute for a technician performing non-destructive testing on a weld joint at a refinery. The growing infrastructure maintenance backlog (aging US infrastructure, energy transition compliance) actually increases demand for these services. Industry articles note 'resistance to AI adoption often comes from inspectors and assessors who carry personal liability for what they approve' [5]. AI could enhance inspection analysis through computer vision for defect detection, but physical service delivery and regulatory certification requirements remain human-dependent. AI Opportunity (0/1): No evidence of AI-driven revenue generation. The company describes itself as 'tech-enabled' but has not reported AI-specific products or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TIC Solutions Company Overview — ticsolutions.com; NV5 Acquisition ($1.7B, August 2025); Rebrand to TIC Solutions October 2025</w:t>
      </w:r>
    </w:p>
    <w:p>
      <w:pPr>
        <w:spacing w:before="20" w:after="20"/>
        <w:ind w:left="170"/>
      </w:pPr>
      <w:r>
        <w:rPr>
          <w:rFonts w:ascii="Calibri" w:hAnsi="Calibri"/>
          <w:b/>
          <w:color w:val="4A6B25"/>
          <w:sz w:val="15"/>
        </w:rPr>
        <w:t xml:space="preserve">2. </w:t>
      </w:r>
      <w:r>
        <w:rPr>
          <w:rFonts w:ascii="Calibri" w:hAnsi="Calibri"/>
          <w:b w:val="0"/>
          <w:color w:val="3A4A28"/>
          <w:sz w:val="17"/>
        </w:rPr>
        <w:t>TIC Solutions Q2 2026 Earnings — Revenue $584.3M (+86% headline, +3.3% combined basis), Record Backlog $1.18B (+20%), Adj EBITDA $94.8M (+74%), Net Loss $13.3M, August 2026</w:t>
      </w:r>
    </w:p>
    <w:p>
      <w:pPr>
        <w:spacing w:before="20" w:after="20"/>
        <w:ind w:left="170"/>
      </w:pPr>
      <w:r>
        <w:rPr>
          <w:rFonts w:ascii="Calibri" w:hAnsi="Calibri"/>
          <w:b/>
          <w:color w:val="4A6B25"/>
          <w:sz w:val="15"/>
        </w:rPr>
        <w:t xml:space="preserve">3. </w:t>
      </w:r>
      <w:r>
        <w:rPr>
          <w:rFonts w:ascii="Calibri" w:hAnsi="Calibri"/>
          <w:b w:val="0"/>
          <w:color w:val="3A4A28"/>
          <w:sz w:val="17"/>
        </w:rPr>
        <w:t>TIC Solutions CEO Succession — Tal Pizzey (39-year tenure) retired March 2026, succeeded by COO Benjamin Heraud — Business Wire, March 2026</w:t>
      </w:r>
    </w:p>
    <w:p>
      <w:pPr>
        <w:spacing w:before="20" w:after="20"/>
        <w:ind w:left="170"/>
      </w:pPr>
      <w:r>
        <w:rPr>
          <w:rFonts w:ascii="Calibri" w:hAnsi="Calibri"/>
          <w:b/>
          <w:color w:val="4A6B25"/>
          <w:sz w:val="15"/>
        </w:rPr>
        <w:t xml:space="preserve">4. </w:t>
      </w:r>
      <w:r>
        <w:rPr>
          <w:rFonts w:ascii="Calibri" w:hAnsi="Calibri"/>
          <w:b w:val="0"/>
          <w:color w:val="3A4A28"/>
          <w:sz w:val="17"/>
        </w:rPr>
        <w:t>Glassdoor Reviews — Truxton Trust/TIC Solutions: 'CEO truly cares,' 'cooperation encouraged,' but 'culture is stale,' 'technology obsolete,' 'innovation rejected,'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Industry Context — Slalom Blog: 'TIC, Tock: Time Is Running Short for AI Transformation in TIC Industry'; Brainpool AI: AI Solutions for TIC; EY TIC Study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