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WBD</w:t>
      </w:r>
      <w:r>
        <w:rPr>
          <w:rFonts w:ascii="Calibri" w:hAnsi="Calibri"/>
          <w:b/>
          <w:color w:val="1A2010"/>
          <w:sz w:val="40"/>
        </w:rPr>
        <w:t xml:space="preserve">  Warner Bros. Discovery, Inc.</w:t>
      </w:r>
    </w:p>
    <w:p>
      <w:pPr>
        <w:spacing w:after="120"/>
      </w:pPr>
      <w:r>
        <w:rPr>
          <w:rFonts w:ascii="Calibri" w:hAnsi="Calibri"/>
          <w:b/>
          <w:color w:val="6E8450"/>
          <w:sz w:val="18"/>
        </w:rPr>
        <w:t>GROWTH SLEEVE · 2026-10-04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NASDAQ · United States</w:t>
      </w:r>
    </w:p>
    <w:p>
      <w:pPr>
        <w:spacing w:after="80"/>
      </w:pPr>
      <w:r>
        <w:rPr>
          <w:rFonts w:ascii="Calibri" w:hAnsi="Calibri"/>
          <w:b w:val="0"/>
          <w:color w:val="3A4A28"/>
          <w:sz w:val="20"/>
        </w:rPr>
        <w:t>Warner Bros. Discovery is a global media and entertainment company formed from the April 2022 merger of WarnerMedia and Discovery, Inc. Operates premium content franchises across streaming (Max with 100M+ subscribers), film studios (Warner Bros. Pictures), television networks (HBO, CNN, Discovery Channel, HGTV, TLC), and gaming. Q2 2026 total revenue of $8.72B declined 11% YoY as linear TV advertising fell 22% and theatrical revenue dropped 46%. Streaming revenue topped $3B for the first time with streaming EBITDA of $512M (+63% YoY). Subject to a pending Paramount merger with a $47.5M workforce fund commitment. CEO David Zaslav set to depart. Market cap ~$76B.</w:t>
      </w:r>
    </w:p>
    <w:p>
      <w:r>
        <w:rPr>
          <w:rFonts w:ascii="Calibri" w:hAnsi="Calibri"/>
          <w:b/>
          <w:color w:val="6E8450"/>
          <w:sz w:val="18"/>
        </w:rPr>
        <w:t>35,500 Employees · https://www.wbd.com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Max streaming platform consolidated HBO Max and Discovery+ into a unified service reaching 100M+ global subscribers, with streaming revenue topping $3B for the first time in Q2 2026 [1]. However, execution has been deeply uneven — Q2 total revenue declined 11%, ad revenue fell 22% ex-FX with the loss of NBA rights, and theatrical revenue collapsed 46% on box office disappointments including Supergirl and The Bride [1]. The WarnerMedia-Discovery merger itself was transformative but produced years of restructuring and declining total revenue. AI Deployment (1/2): WBD uses AI for ad targeting, content recommendation engines on Max, and production workflow optimization [2]. CEO Zaslav stated 'creativity and empathy necessary to create world-class storytelling can only be found in people, not systems' while acknowledging AI as a tool to 'enable creators to innovate' [2]. However, no shipping AI products to customers or quantified efficiency gains have been reported. Market Share (1/2): HBO/Max holds a meaningful position in premium streaming with 100M+ subscribers and best-in-class original content (House of the Dragon, Euphoria, The Pitt), but trails Netflix (300M+), Amazon Prime, and Disney+ in subscriber count [1]. Product Pipeline (1/2): Strong HBO content slate — management stated 2027 could be its 'strongest HBO year yet' with Harry Potter franchise, The Gilded Age, and franchise extensions driving favorable back-half outlook [1]. R&amp;D Intensity (0/1): Media/entertainment is not R&amp;D-intensive; content creation spend is operational, not technology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WBD's stated purpose centers on using storytelling to connect and entertain audiences worldwide — a generic formulation interchangeable with any media company. The mission has not visibly shaped strategic decisions, which have been driven primarily by cost reduction, financial restructuring, and merger activity [2]. Community Impact (1/2): WBD maintains the Warner Bros. Discovery Accelerator Program supporting diverse content creators and has general corporate philanthropy programs [3]. The $47.5M workforce fund commitment as part of the Paramount merger consent decree provides some social commitment, though this was regulatory-mandated rather than voluntary. Employee Retention (0/2): Post-merger culture has been severely damaged — multiple rounds of layoffs including 10% of the film group, 15% workforce reduction in the prior year, and approximately 1,000 additional employees cut across cable channels [3]. Glassdoor reviews describe fear-based management and layoff-driven morale destruction. Insider Buying (0/2): CEO Zaslav sold $173M+ in WBD stock during 2026 ($114M in March, $59.4M in July), representing among the largest insider selling programs in the media industry [3]. No evidence of meaningful insider buying by any executive.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D/E of 94.2% scores (300-94.2)/(300-70) = 0.895 at 1x weight — the $32.0B debt load against $3.4B cash creates meaningful financial risk but is within manageable range. ROE of -8.79% is below the 0% floor, scoring 0.0 at 2x weight — persistent GAAP losses driven by content amortization, restructuring charges, and declining revenue [1]. Revenue growth YoY of -11.2% scores (-11.2+20)/(10+20) = 0.293 at 1x weight — total revenue decline reflects structural erosion in linear TV, though streaming grew 10%. Revenue growth 5yr CAGR of approximately -3.5% scores (-3.5+5)/(10+5) = 0.1 at 2x weight. Forward P/E of 497x reflects near-zero forward EPS of $0.06, scoring 0.0 at 1x weight. Profit margin of -8.77% is below the 0% floor, scoring 0.0 at 1x weight. Forward PEG of 55.18 far exceeds the 3.0 floor, scoring 0.0 at 2x weight. Weighted sum: 0.895 + 0.0 + 0.293 + 0.2 + 0.0 + 0.0 + 0.0 = 1.388; max 10; infrastructure = round(1.388/10 x 10) = 1. Liquidity floor cleared: $30.94 x 30.5M avg volume = $944M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Warner Bros. Discovery under David Zaslav is a finite game player — a company optimizing for near-term financial engineering rather than building to endure. The $173M+ in personal stock sales by the CEO in 2026, the pursuit of the Paramount merger for scale rather than purpose, and the post-merger culture of cost-cutting and multi-round layoffs reflect an organization playing to win this quarter rather than to keep playing [3]. The streaming pivot to Max represents the only evidence of forward-looking adaptation, but it was industry-forced rather than cause-driven. Sinek would identify this as a company without a meaningful Just Cause, led by a CEO whose actions reveal finite priorities.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WBD does articulate a purpose centered on storytelling and connecting audiences, and CEO Zaslav has spoken about the power of storytelling to create empathy and connection [2]. However, strategic decisions are driven by financial optimization — the merger, cost reductions, and pending Paramount sale — rather than by this stated purpose. The company's narrative centers on debt reduction, streaming profitability, and scale through consolidation, all finite objectives. Zaslav's $173M in stock sales while negotiating departure compensation reveals priorities oriented toward personal extraction rather than organizational purpose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Post-merger WBD exhibits classic low-trust organizational dynamics. Multiple rounds of layoffs across every division — cable channels, film group, games studios — have destroyed psychological safety [3]. Glassdoor reviews describe competing legacy cultures (WarnerMedia vs. Discovery) that leadership has failed to integrate, and decisions driven primarily by aggressive budget cuts. CEO Zaslav's $173M in stock sales and substantial compensation during periods of workforce reduction deepen resentment. The $47.5M workforce fund mandated by the Paramount merger consent decree signals regulatory concern about the labor impact.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WBD's competitive posture is firmly finite — the pursuit of the Paramount merger is explicitly about gaining scale to compete with Netflix and Disney, framed as a market share war rather than self-improvement [1]. The loss of NBA broadcast rights to Amazon and NBC prompted no evident strategic reinvention beyond accepting the revenue decline. Management frames competition in terms of subscriber counts and market positioning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creation of the Max streaming platform — consolidating HBO Max and Discovery+ into a unified direct-to-consumer service reaching 100M+ subscribers with streaming revenue topping $3B quarterly — represents meaningful business model evolution from linear television to streaming [1]. WBD recognized that the legacy cable bundle model was dying and invested in building a streaming future. However, this pivot was industry-forced (every major media company made the same transition) rather than cause-driven, and execution has been inconsistent with continued dependence on declining linear revenue.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Zaslav's leadership has been defined by cost optimization rather than courageous long-term investment. Post-merger strategy centered on debt reduction, multi-round workforce cuts (10% of film group, 15% prior year, 1,000 cable employees), and content rationalization [3]. The decision to pursue sale to Paramount rather than invest in an independent path forward reflects risk aversion. No examples of sacrificing near-term results for long-term capability have been identified — every major decision has been oriented toward near-term financial improvement.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WBD's streaming business is reaching a profitability inflection — Max topped $3B in quarterly revenue for the first time with streaming EBITDA of $512M (+63% YoY), demonstrating the direct-to-consumer pivot is generating real cash flows [1]. The pending Paramount merger provides a potential floor on the stock and could unlock content synergies by combining HBO, Discovery's unscripted library, and Paramount's film/TV franchises. The company's premium IP portfolio (HBO, DC, Harry Potter, CNN) represents irreplaceable branded content, and management stated 2027 could be its 'strongest HBO year yet.' Free cash flow generation of $16.2B trailing demonstrates the underlying cash-generation capability of the content library despite GAAP losses. Best-ever retention and lower churn expected in 2026 from content strength and bundling strategies.</w:t>
      </w:r>
    </w:p>
    <w:p>
      <w:pPr>
        <w:spacing w:after="120"/>
      </w:pPr>
      <w:r>
        <w:rPr>
          <w:rFonts w:ascii="Calibri" w:hAnsi="Calibri"/>
          <w:b w:val="0"/>
          <w:color w:val="3A4A28"/>
          <w:sz w:val="20"/>
        </w:rPr>
        <w:t>The bear case is structural and severe. Total revenue declined 11% YoY to $8.72B in Q2 2026, with linear TV advertising down 22% and theatrical revenue down 46% on box office failures — the legacy business is in freefall [1]. CEO Zaslav has sold $173M+ in personal stock during 2026 while negotiating departure compensation, a clear signal of misaligned incentives [3]. The $32.0B debt load against $3.4B cash creates financial fragility with declining revenue as the base. ROE of -8.79% and profit margin of -8.77% reflect persistent GAAP losses — trailing EPS of -$1.28 with forward EPS of only $0.06 means the path to meaningful GAAP profitability is distant. Forward P/E of 497x and PEG of 55x confirm the stock is priced without credible earnings visibility. Post-merger culture has been devastated by multiple rounds of layoffs (10% film group, 15% prior year, 1,000 cable employees), and the pending Paramount deal brings additional workforce uncertainty. The Inspire Impact Score of -49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Paramount merger completion could unlock content synergies and provide a combined streaming platform with 200M+ subscribers, potentially re-rating the merged entity's valuation from media discount to platform premium [1]</w:t>
      </w:r>
    </w:p>
    <w:p>
      <w:pPr>
        <w:spacing w:before="40" w:after="40"/>
        <w:ind w:left="283"/>
      </w:pPr>
      <w:r>
        <w:rPr>
          <w:rFonts w:ascii="Calibri" w:hAnsi="Calibri"/>
          <w:b/>
          <w:color w:val="4A6B25"/>
          <w:sz w:val="20"/>
        </w:rPr>
        <w:t xml:space="preserve">2. </w:t>
      </w:r>
      <w:r>
        <w:rPr>
          <w:rFonts w:ascii="Calibri" w:hAnsi="Calibri"/>
          <w:b w:val="0"/>
          <w:color w:val="3A4A28"/>
          <w:sz w:val="20"/>
        </w:rPr>
        <w:t>Streaming EBITDA trajectory toward $2B+ annually as Max subscriber base scales and ad-tier grows — streaming revenue already topped $3B quarterly with 63% YoY EBITDA growth and 17% margin demonstrating a path to replacing declining linear profits [1]</w:t>
      </w:r>
    </w:p>
    <w:p>
      <w:pPr>
        <w:spacing w:before="40" w:after="40"/>
        <w:ind w:left="283"/>
      </w:pPr>
      <w:r>
        <w:rPr>
          <w:rFonts w:ascii="Calibri" w:hAnsi="Calibri"/>
          <w:b/>
          <w:color w:val="4A6B25"/>
          <w:sz w:val="20"/>
        </w:rPr>
        <w:t xml:space="preserve">3. </w:t>
      </w:r>
      <w:r>
        <w:rPr>
          <w:rFonts w:ascii="Calibri" w:hAnsi="Calibri"/>
          <w:b w:val="0"/>
          <w:color w:val="3A4A28"/>
          <w:sz w:val="20"/>
        </w:rPr>
        <w:t>HBO content slate described as potentially the 'strongest year yet' in 2027 with Harry Potter franchise, The Gilded Age, House of the Dragon, and Euphoria extensions driving subscriber acquisition and retention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Linear television advertising revenue declined 22% in Q2 2026 as loss of NBA rights and secular cord-cutting accelerate structural decline in WBD's highest-margin legacy business — this revenue stream is unlikely to recover [1]</w:t>
      </w:r>
    </w:p>
    <w:p>
      <w:pPr>
        <w:spacing w:before="40" w:after="40"/>
        <w:ind w:left="283"/>
      </w:pPr>
      <w:r>
        <w:rPr>
          <w:rFonts w:ascii="Calibri" w:hAnsi="Calibri"/>
          <w:b/>
          <w:color w:val="4A6B25"/>
          <w:sz w:val="20"/>
        </w:rPr>
        <w:t xml:space="preserve">2. </w:t>
      </w:r>
      <w:r>
        <w:rPr>
          <w:rFonts w:ascii="Calibri" w:hAnsi="Calibri"/>
          <w:b w:val="0"/>
          <w:color w:val="3A4A28"/>
          <w:sz w:val="20"/>
        </w:rPr>
        <w:t>CEO succession and governance risk as Zaslav departs post-merger after selling $173M+ in stock during 2026, with no clarity on leadership continuity or strategic direction for the combined entity [3]</w:t>
      </w:r>
    </w:p>
    <w:p>
      <w:pPr>
        <w:spacing w:before="40" w:after="40"/>
        <w:ind w:left="283"/>
      </w:pPr>
      <w:r>
        <w:rPr>
          <w:rFonts w:ascii="Calibri" w:hAnsi="Calibri"/>
          <w:b/>
          <w:color w:val="4A6B25"/>
          <w:sz w:val="20"/>
        </w:rPr>
        <w:t xml:space="preserve">3. </w:t>
      </w:r>
      <w:r>
        <w:rPr>
          <w:rFonts w:ascii="Calibri" w:hAnsi="Calibri"/>
          <w:b w:val="0"/>
          <w:color w:val="3A4A28"/>
          <w:sz w:val="20"/>
        </w:rPr>
        <w:t>Debt load of $32.0B against $3.4B cash with declining total revenue creates financial fragility — ROE of -8.79%, profit margin of -8.77%, and forward EPS of $0.06 confirm the path to GAAP profitability is distant and uncertain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WBD faces meaningful AI disruption across multiple business lines. Generative AI is accelerating the transition from content scarcity to content abundance, eroding the premium on mid-tier content creation — value is shifting toward discovery, curation, and audience engagement [2]. Linear television advertising (down 22% in Q2) faces further compression as AI-powered programmatic advertising reduces the need for traditional TV ad placements [1]. However, WBD's premium IP portfolio provides meaningful protection — HBO's original storytelling, DC Comics franchise (Superman, Batman), Harry Potter/Wizarding World, and Game of Thrones universe represent irreplaceable branded content that AI cannot replicate. CEO Zaslav has stated that 'creativity and empathy necessary to create world-class storytelling can only be found in people, not systems' [2]. CNN's news brand and live event programming retain value in an AI-saturated content environment. The threat is concentrated in lower-value content categories while premium franchises remain defensible. AI Opportunity (0/1): WBD uses AI for ad targeting, content recommendation, and production workflow optimization on Max, but has not reported quantifiable AI-driven revenue or cost savings [2]. No AI products ship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Warner Bros. Discovery Q1-Q2 2026 Earnings — Q2 Revenue $8.72B (-11% YoY), Streaming Revenue $3B+ (+10%), Streaming EBITDA $512M (+63%), Ad Revenue -22%, Theatrical -46%, Best-Ever Retention Expected, SEC Filings/Quartr/Yahoo Finance, 2026</w:t>
      </w:r>
    </w:p>
    <w:p>
      <w:pPr>
        <w:spacing w:before="20" w:after="20"/>
        <w:ind w:left="170"/>
      </w:pPr>
      <w:r>
        <w:rPr>
          <w:rFonts w:ascii="Calibri" w:hAnsi="Calibri"/>
          <w:b/>
          <w:color w:val="4A6B25"/>
          <w:sz w:val="15"/>
        </w:rPr>
        <w:t xml:space="preserve">2. </w:t>
      </w:r>
      <w:r>
        <w:rPr>
          <w:rFonts w:ascii="Calibri" w:hAnsi="Calibri"/>
          <w:b w:val="0"/>
          <w:color w:val="3A4A28"/>
          <w:sz w:val="17"/>
        </w:rPr>
        <w:t>Warner Bros. Discovery AI and Leadership — CEO Zaslav on AI for Ad Targeting and Content Discovery, 'Creativity Only Found in People Not Systems,' Google Gemini Recommendation Engine, Post-Split Leadership Appointments, NextTV/wbd.com/Variety, 2026</w:t>
      </w:r>
    </w:p>
    <w:p>
      <w:pPr>
        <w:spacing w:before="20" w:after="20"/>
        <w:ind w:left="170"/>
      </w:pPr>
      <w:r>
        <w:rPr>
          <w:rFonts w:ascii="Calibri" w:hAnsi="Calibri"/>
          <w:b/>
          <w:color w:val="4A6B25"/>
          <w:sz w:val="15"/>
        </w:rPr>
        <w:t xml:space="preserve">3. </w:t>
      </w:r>
      <w:r>
        <w:rPr>
          <w:rFonts w:ascii="Calibri" w:hAnsi="Calibri"/>
          <w:b w:val="0"/>
          <w:color w:val="3A4A28"/>
          <w:sz w:val="17"/>
        </w:rPr>
        <w:t>Warner Bros. Discovery ESG and Workforce — Multiple Layoff Rounds (10% Film Group, 15% Prior Year, 1,000 Cable), Zaslav $173M+ Stock Sales, $47.5M Workforce Fund Consent Decree, Paramount Merger Impact, Glassdoor Reviews, Variety/Deadline/HollywoodReporter,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