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WIX</w:t>
      </w:r>
      <w:r>
        <w:rPr>
          <w:rFonts w:ascii="Calibri" w:hAnsi="Calibri"/>
          <w:b/>
          <w:color w:val="1A2010"/>
          <w:sz w:val="40"/>
        </w:rPr>
        <w:t xml:space="preserve">  Wix.com Ltd.</w:t>
      </w:r>
    </w:p>
    <w:p>
      <w:pPr>
        <w:spacing w:after="120"/>
      </w:pPr>
      <w:r>
        <w:rPr>
          <w:rFonts w:ascii="Calibri" w:hAnsi="Calibri"/>
          <w:b/>
          <w:color w:val="6E8450"/>
          <w:sz w:val="18"/>
        </w:rPr>
        <w:t>GROWTH SLEEVE · 2026-09-10 · Inspire: 40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Software—Application · NASDAQ · Israel</w:t>
      </w:r>
    </w:p>
    <w:p>
      <w:pPr>
        <w:spacing w:after="80"/>
      </w:pPr>
      <w:r>
        <w:rPr>
          <w:rFonts w:ascii="Calibri" w:hAnsi="Calibri"/>
          <w:b w:val="0"/>
          <w:color w:val="3A4A28"/>
          <w:sz w:val="20"/>
        </w:rPr>
        <w:t>Wix.com is a cloud-based web development platform that enables users to create, manage, and grow an online presence through intuitive drag-and-drop tools and AI-powered website creation. The company serves over 270 million registered users across 190 countries, offering website building, e-commerce, business management tools, and the recently acquired BASE44 AI-driven business creation platform. Wix reported Q2 2026 revenue of $563.1M (+15% YoY) and total bookings of $569M (+12% YoY), with full-year 2026 guidance targeting low-to-mid-teens revenue growth. Market cap is approximately $4.0B. The company is headquartered in Tel Aviv, Israel and led by co-founder and CEO Avishai Abrahami, who has served since 2010.</w:t>
      </w:r>
    </w:p>
    <w:p>
      <w:r>
        <w:rPr>
          <w:rFonts w:ascii="Calibri" w:hAnsi="Calibri"/>
          <w:b/>
          <w:color w:val="6E8450"/>
          <w:sz w:val="18"/>
        </w:rPr>
        <w:t>5,500 Employees · https://www.wix.com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Wix has executed two significant product launches in the past two years that expand its addressable market beyond traditional website building. The acquisition and rapid scaling of BASE44, an AI-powered business creation platform, represents a meaningful strategic pivot from self-serve web builder to AI-driven full-stack business platform [1]. Wix Harmony, the company's AI website builder, uses generative AI to create complete websites from natural language prompts, reimagining the core product experience [2]. However, neither initiative has yet proven to be a transformative revenue driver on the scale of a business-model redefinition. AI Deployment (2/2): Wix is actively shipping AI-powered products to customers at scale. BASE44 margins are surging and AI-driven growth is accelerating per Q2 2026 earnings commentary [1]. Wix Harmony is commercially available and contributing to user acquisition. The company increased R&amp;D spending 30% YoY in Q2 2026, with a significant portion directed at AI capabilities, demonstrating commitment beyond announcements [1]. Market Share (1/2): Wix is one of the leading website builder platforms globally with 270M+ registered users, competing primarily with Squarespace, Shopify, and WordPress. However, it does not hold dominant share in any single category and faces intensifying competition from AI-native alternatives that threaten to bypass the website builder category entirely [2]. Pipeline (1/2): BASE44 expansion and continued AI feature integration provide pipeline visibility, with management projecting low-to-mid-teens revenue growth for full-year 2026 [1]. However, specific next-generation product launches with named dates and revenue forecasts are not publicly disclosed. R&amp;D Intensity (1/1): R&amp;D spending increased 30% YoY in Q2 2026, well above the SaaS industry average growth rate, reflecting aggressive investment in AI capabilities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Wix's stated purpose — giving everyone the freedom to create, design, and build an online presence — is clear and connects the company's work to democratizing the web. It identifies who the company serves (small businesses, entrepreneurs, creators) and why, but it is not deeply distinctive within the web platform category and reads similarly to competitors' positioning [3]. Community Impact (1/2): Wix publishes annual ESG reports and has documented community programs across its three pillars (Our Users, Our People, Our Company), but no standout charitable initiatives with specific dollar amounts or measurable community impact were identified [3]. The company's community engagement appears at the level of standard corporate social responsibility rather than distinctive mission-driven giving. Employee Retention (1/2): Glassdoor data shows 81% of employees would recommend Wix as a workplace, with positive reviews citing a supportive and inclusive culture with strong internal mobility and mentoring [2]. However, some reviews describe leadership challenges and cultural inconsistencies. No specific voluntary turnover rate or average tenure data was found. Insider Buying (0/2): Recent insider transactions show net selling. President Nir Zohar sold 30,000 shares at ~$85 in August 2026. CEO Abrahami, CTO Even-Haim, and CPO Meyer all sold ESPP shares immediately upon acquisition at $95 in September 2026 [4]. No meaningful discretionary insider buying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Wix demonstrates strong revenue momentum with 15% YoY growth in Q2 2026 and an estimated 5-year revenue CAGR of approximately 10%, both scoring at or above target [1]. Forward P/E of approximately 17.4x is below the 20x target, and the forward PEG of approximately 1.16 is close to the 1.0 target, reflecting reasonable growth-adjusted valuation [4]. However, the company's balance sheet is a significant drag: Wix carries $1.63B in debt against negative book equity (accumulated deficits from the growth phase), making D/E and ROE metrics score at the floor [1]. GAAP profit margin remains negative (approximately -5%) due to heavy stock-based compensation, restructuring charges from the BASE44 acquisition, and a 61% increase in sales and marketing expense, despite non-GAAP operating margin of 12% [1]. Free cash flow was $52.6M (11% of revenue) in Q2 2026. The stock clears the liquidity floor with approximately $18.7M in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Wix under co-founder CEO Avishai Abrahami (16-year tenure) demonstrates a founder-led company with genuine commitment to its democratization mission, and the aggressive pivot toward AI through BASE44 and Harmony shows willingness to cannibalize the existing business model. However, the company's competitive language often frames the AI transition in survival terms rather than cause-driven terms, the heavy S&amp;M spending increase (61% YoY) suggests market-share warfare rather than organic mission pull, and the leadership team's consistent insider selling undermines conviction signals. Wix is playing to survive, not yet playing to keep playing.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Wix's purpose of democratizing web creation is genuine — the platform has enabled millions of small businesses and entrepreneurs to establish online presences they couldn't otherwise afford. Co-founder Abrahami has led the company for 16 years, providing continuity of vision [2]. However, the purpose reads more as a product positioning statement than a Just Cause in Sinek's terms — it describes what Wix does rather than a vision of a future world worth pursuing. The AI transition is being driven more by competitive necessity than by the cause demanding evolution.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Wix maintains a generally positive work environment with 81% of Glassdoor reviewers recommending the company, and positive mentions of strong internal mobility, mentoring programs, and inclusive culture [2]. CEO Abrahami's 16-year tenure and the presence of co-founder leadership provide stability. However, some employee reviews cite inconsistent leadership quality and cultural friction between Israeli headquarters and global offices. The 30% R&amp;D spending increase suggests investment in teams, but the simultaneous 61% S&amp;M increase with restructuring charges creates organizational uncertainty.</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Wix's competitive posture acknowledges the strengths of rivals rather than seeking to destroy them. The company's response to AI disruption — building its own AI tools and acquiring BASE44 rather than dismissing the threat — demonstrates willingness to learn from emerging competitors [2]. Management commentary frames Shopify and Squarespace as companies pushing Wix to improve, and the AI pivot itself is evidence of using competitive pressure as motivation for self-improvement rather than defensive market-share warfare.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Wix is demonstrating meaningful strategic flexibility by pivoting from a traditional template-based website builder to an AI-powered platform, acquiring BASE44, and launching Wix Harmony [1][2]. This evolution involves cannibalizing the existing drag-and-drop product in favor of AI-generated websites — a painful transition for any platform company. However, this pivot is driven primarily by competitive necessity (AI tools threatening to bypass the category entirely) rather than by the Just Cause demanding evolution, and the transformation is still early-stage with unproven outcomes.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Wix has made costly investments in AI despite near-term margin compression, increasing R&amp;D spending 30% and sales and marketing 61% in Q2 2026, driving non-GAAP operating margin down from 22% to 12% YoY [1]. The BASE44 acquisition represents a bet on a new AI-driven business model. These decisions sacrifice current profitability for future positioning. However, the courage is primarily reactive — responding to existential AI threats — rather than proactive long-term vision, and the heavy S&amp;M increase suggests competitive anxiety rather than patient capital allocation.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Wix at approximately 17x forward earnings is a growth-stage platform company executing a high-stakes AI pivot, with Q2 2026 revenue of $563.1M (+15% YoY) and bookings of $569M (+12% YoY) demonstrating continued momentum despite severe AI disruption fears that drove the stock down 71% over the past year [1]. The BASE44 acquisition provides an AI-native business creation platform with surging margins, while Wix Harmony reimagines the core website builder with generative AI. Forward PEG of approximately 1.16 suggests reasonable growth-adjusted valuation. The company's installed base of 270M+ registered users provides distribution advantage that pure AI tools lack, and the full-stack offering (hosting, domains, payments, CRM) creates switching costs that AI generators haven't yet replicated. With $960M in cash and high-teens free cash flow margin guidance for 2026, the company has financial runway to fund the AI transition [1].</w:t>
      </w:r>
    </w:p>
    <w:p>
      <w:pPr>
        <w:spacing w:after="120"/>
      </w:pPr>
      <w:r>
        <w:rPr>
          <w:rFonts w:ascii="Calibri" w:hAnsi="Calibri"/>
          <w:b w:val="0"/>
          <w:color w:val="3A4A28"/>
          <w:sz w:val="20"/>
        </w:rPr>
        <w:t>The bear case is substantial and centers on existential AI disruption risk. AI website generators (Bolt, v0, standalone coding assistants) can create complete websites from natural language prompts, potentially bypassing the entire website builder category and making Wix's template-based value proposition obsolete [2]. The stock's 71% decline from its 52-week high of $190.93 to recent lows near $43.70 reflects the market pricing meaningful probability of this outcome. Financially, GAAP profitability remains negative with heavy SBC and restructuring charges, negative book equity, and $1.63B in debt creating balance sheet risk [1]. The 61% increase in sales and marketing suggests the company is buying growth rather than earning it organically. Non-GAAP operating margin compressed from 22% to 12% YoY as the company pours capital into AI capabilities, with no guarantee these investments will generate adequate returns. Insider selling across the C-suite — including CEO Abrahami, President Zohar, and CTO Even-Haim — undermines confidence in the long-term outlook [4]. The Inspire Impact Score of 40 (ALIGNED) is a positive for faith-based investors, though the company's financial fragility during the AI transition introduces allocation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BASE44 AI platform scaling with surging margins could establish Wix as an AI-native business creation platform rather than a legacy website builder, potentially re-rating the stock if AI-driven revenue acceleration becomes visible in upcoming quarters [1]</w:t>
      </w:r>
    </w:p>
    <w:p>
      <w:pPr>
        <w:spacing w:before="40" w:after="40"/>
        <w:ind w:left="283"/>
      </w:pPr>
      <w:r>
        <w:rPr>
          <w:rFonts w:ascii="Calibri" w:hAnsi="Calibri"/>
          <w:b/>
          <w:color w:val="4A6B25"/>
          <w:sz w:val="20"/>
        </w:rPr>
        <w:t xml:space="preserve">2. </w:t>
      </w:r>
      <w:r>
        <w:rPr>
          <w:rFonts w:ascii="Calibri" w:hAnsi="Calibri"/>
          <w:b w:val="0"/>
          <w:color w:val="3A4A28"/>
          <w:sz w:val="20"/>
        </w:rPr>
        <w:t>Full-year 2026 free cash flow margin guidance of high-teens percentage suggests improving unit economics despite heavy AI investment, with potential for margin expansion as AI features mature and S&amp;M efficiency improves [1]</w:t>
      </w:r>
    </w:p>
    <w:p>
      <w:pPr>
        <w:spacing w:before="40" w:after="40"/>
        <w:ind w:left="283"/>
      </w:pPr>
      <w:r>
        <w:rPr>
          <w:rFonts w:ascii="Calibri" w:hAnsi="Calibri"/>
          <w:b/>
          <w:color w:val="4A6B25"/>
          <w:sz w:val="20"/>
        </w:rPr>
        <w:t xml:space="preserve">3. </w:t>
      </w:r>
      <w:r>
        <w:rPr>
          <w:rFonts w:ascii="Calibri" w:hAnsi="Calibri"/>
          <w:b w:val="0"/>
          <w:color w:val="3A4A28"/>
          <w:sz w:val="20"/>
        </w:rPr>
        <w:t>Stock trading at approximately 17x forward earnings after a 71% drawdown creates significant upside optionality if the AI pivot succeeds and the market re-rates from disruption target to AI platform winner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AI website generators (Bolt, v0, coding assistants) threaten to bypass the entire website builder category, making Wix's core value proposition obsolete — the 71% stock decline shows the market takes this existential risk seriously [2]</w:t>
      </w:r>
    </w:p>
    <w:p>
      <w:pPr>
        <w:spacing w:before="40" w:after="40"/>
        <w:ind w:left="283"/>
      </w:pPr>
      <w:r>
        <w:rPr>
          <w:rFonts w:ascii="Calibri" w:hAnsi="Calibri"/>
          <w:b/>
          <w:color w:val="4A6B25"/>
          <w:sz w:val="20"/>
        </w:rPr>
        <w:t xml:space="preserve">2. </w:t>
      </w:r>
      <w:r>
        <w:rPr>
          <w:rFonts w:ascii="Calibri" w:hAnsi="Calibri"/>
          <w:b w:val="0"/>
          <w:color w:val="3A4A28"/>
          <w:sz w:val="20"/>
        </w:rPr>
        <w:t>Negative book equity with $1.63B in debt and GAAP losses creates balance sheet fragility during a period requiring heavy investment in AI capabilities, with non-GAAP operating margin already compressed from 22% to 12% YoY [1]</w:t>
      </w:r>
    </w:p>
    <w:p>
      <w:pPr>
        <w:spacing w:before="40" w:after="40"/>
        <w:ind w:left="283"/>
      </w:pPr>
      <w:r>
        <w:rPr>
          <w:rFonts w:ascii="Calibri" w:hAnsi="Calibri"/>
          <w:b/>
          <w:color w:val="4A6B25"/>
          <w:sz w:val="20"/>
        </w:rPr>
        <w:t xml:space="preserve">3. </w:t>
      </w:r>
      <w:r>
        <w:rPr>
          <w:rFonts w:ascii="Calibri" w:hAnsi="Calibri"/>
          <w:b w:val="0"/>
          <w:color w:val="3A4A28"/>
          <w:sz w:val="20"/>
        </w:rPr>
        <w:t>Consistent insider selling by CEO, President, CTO, and CPO throughout 2026 signals that company leadership may lack conviction in the stock's medium-term trajectory despite public optimism about the AI pivot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Wix's core business — a platform for building websites through templates and drag-and-drop tools — faces direct substitution risk from AI-powered alternatives that can generate complete websites from natural language prompts without requiring any platform interface at all [2]. Multiple analysts have flagged this as an existential challenge, and the stock's 71% decline over the past year reflects the market pricing meaningful AI disruption risk. Competitors including Bolt, v0, and standalone AI coding assistants can replicate Wix's value proposition at lower cost. However, Wix is not passively awaiting disruption — the company is actively pivoting to become an AI-first platform through BASE44 and Wix Harmony, and its installed base of 270M+ registered users provides distribution advantage that pure AI tools lack [1]. The company also benefits from the non-trivial complexity of hosting, domain management, payments, and ongoing site maintenance that AI generators do not yet fully solve. The risk is real but the company is adapting aggressively. AI Opportunity (1/1): BASE44 is generating AI-driven revenue, with Q2 2026 earnings highlighting AI-driven growth acceleration and surging BASE44 margins [1]. Wix Harmony is commercially shipping AI website creation to customers. While specific AI revenue figures are not separately disclosed, management commentary positions AI as a core growth driver.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Wix Q2 FY2026 Earnings Release — Revenue $563.1M (+15%), Bookings $569M (+12%), Non-GAAP Operating Margin 12%, FCF $52.6M, BASE44 Margin Acceleration, August 2026</w:t>
      </w:r>
    </w:p>
    <w:p>
      <w:pPr>
        <w:spacing w:before="20" w:after="20"/>
        <w:ind w:left="170"/>
      </w:pPr>
      <w:r>
        <w:rPr>
          <w:rFonts w:ascii="Calibri" w:hAnsi="Calibri"/>
          <w:b/>
          <w:color w:val="4A6B25"/>
          <w:sz w:val="15"/>
        </w:rPr>
        <w:t xml:space="preserve">2. </w:t>
      </w:r>
      <w:r>
        <w:rPr>
          <w:rFonts w:ascii="Calibri" w:hAnsi="Calibri"/>
          <w:b w:val="0"/>
          <w:color w:val="3A4A28"/>
          <w:sz w:val="17"/>
        </w:rPr>
        <w:t>Wix AI Disruption Analysis — BASE44 Acquisition, Wix Harmony AI Website Builder, Existential AI Risk Assessment — Investing.com, Insider Monkey, Calcalist, 2026</w:t>
      </w:r>
    </w:p>
    <w:p>
      <w:pPr>
        <w:spacing w:before="20" w:after="20"/>
        <w:ind w:left="170"/>
      </w:pPr>
      <w:r>
        <w:rPr>
          <w:rFonts w:ascii="Calibri" w:hAnsi="Calibri"/>
          <w:b/>
          <w:color w:val="4A6B25"/>
          <w:sz w:val="15"/>
        </w:rPr>
        <w:t xml:space="preserve">3. </w:t>
      </w:r>
      <w:r>
        <w:rPr>
          <w:rFonts w:ascii="Calibri" w:hAnsi="Calibri"/>
          <w:b w:val="0"/>
          <w:color w:val="3A4A28"/>
          <w:sz w:val="17"/>
        </w:rPr>
        <w:t>Wix ESG Reports — Annual Environmental, Social, and Governance Reports 2022-2024, Wix Press Room, PR Newswire</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GuruFocus — WIX Key Statistics: Forward P/E ~17.4, Stock Price $95.38, Avg Volume 195,726, Insider Transactions,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