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XWEL</w:t>
      </w:r>
      <w:r>
        <w:rPr>
          <w:rFonts w:ascii="Calibri" w:hAnsi="Calibri"/>
          <w:b/>
          <w:color w:val="1A2010"/>
          <w:sz w:val="40"/>
        </w:rPr>
        <w:t xml:space="preserve">  XWELL, Inc.</w:t>
      </w:r>
    </w:p>
    <w:p>
      <w:pPr>
        <w:spacing w:after="120"/>
      </w:pPr>
      <w:r>
        <w:rPr>
          <w:rFonts w:ascii="Calibri" w:hAnsi="Calibri"/>
          <w:b/>
          <w:color w:val="6E8450"/>
          <w:sz w:val="18"/>
        </w:rPr>
        <w:t>GROWTH SLEEVE · 2026-10-14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NCM · United States</w:t>
      </w:r>
    </w:p>
    <w:p>
      <w:pPr>
        <w:spacing w:after="80"/>
      </w:pPr>
      <w:r>
        <w:rPr>
          <w:rFonts w:ascii="Calibri" w:hAnsi="Calibri"/>
          <w:b w:val="0"/>
          <w:color w:val="3A4A28"/>
          <w:sz w:val="20"/>
        </w:rPr>
        <w:t>XWELL, Inc. is a micro-cap company undergoing a strategic pivot from traveler wellness to national security and biosecurity. In July 2026, the company announced a definitive agreement to divest its XpresSpa Holdings and XpresTest businesses to Express Wellness Group (a Face Haus affiliate) for $13M, with proceeds funding a pivot toward the national security sector. XWELL partnered with PieQ in February 2026 to build an AI-driven CDC biosecurity platform. Q2 2026 revenue was $7.1M (down 7% YoY), with operating loss narrowing to $2.1M from $2.7M YoY. Cash of $16.8M after a $28.3M private placement in February 2026. Market cap approximately $7.9M.</w:t>
      </w:r>
    </w:p>
    <w:p>
      <w:r>
        <w:rPr>
          <w:rFonts w:ascii="Calibri" w:hAnsi="Calibri"/>
          <w:b/>
          <w:color w:val="6E8450"/>
          <w:sz w:val="18"/>
        </w:rPr>
        <w:t>175 Employees · https://www.xwell.com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XWELL has undergone multiple strategic pivots — airport spas to COVID testing to biosurveillance to national security — without any producing sustainable revenue growth. Q2 2026 revenue of $7.1M declined 7% YoY, and first-half 2026 revenue of $13.8M fell 6% YoY [1]. The July 2026 announcement to divest XpresSpa and XpresTest for $13M essentially abandons the company's two largest operating segments, restarting from near-zero revenue as a national security/biosecurity entity [3]. No transformation has produced scalable economics. AI Deployment (1/2): XWELL partnered with PieQ in February 2026 to build an AI-driven platform for CDC traveler-based pathogen surveillance, aiming to predict and mitigate biological threats [2]. CEO Ernst successfully developed the Traveler-Based Genomic Surveillance program with the CDC, which expanded to become a permanent part of U.S. biosecurity infrastructure. However, no quantified AI revenue or cost savings have been reported. Market Share (0/2): With $7.1M quarterly revenue and $7.9M market cap, XWELL has negligible market presence in any defined category — wellness, diagnostics, or biosecurity [1]. Pipeline (0/2): The national security pivot is early-stage with no specific next-generation products, contract values, or launch dates disclosed. The PieQ biosecurity platform remains pre-revenue. R&amp;D Intensity (1/1): For a sub-$30M revenue company, XWELL's investment in biosecurity technology through the PieQ partnership and CDC surveillance capabilities demonstrates above-average innovation commitment relative to its resource base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XWELL's evolving purpose — from traveler wellness to national security and biosecurity — is a clear business description but does not articulate a transformative cause that inspires sacrifice or differentiates from peers. The national security pivot adds purpose-weight, but the rapid succession of business model changes (spa, testing, biosecurity, national security) suggests opportunism rather than deeply held conviction. Community Impact (1/2): XWELL's CDC biosurveillance partnership across major airports serves genuine public health objectives, contributing to the permanent U.S. biosecurity infrastructure [2]. The company launched a Women's Health Initiative as part of its social responsibility strategy. These are meaningful for a micro-cap company. Employee Retention (0/2): No Glassdoor data or retention metrics are available. The workforce was reduced 29% from 246 to 175 employees, and the pending divestiture of XpresSpa and XpresTest creates existential uncertainty for remaining staff [1][3]. Insider Buying (1/2): CEO Ezra Ernst has been with the company since 2022 and brings 20+ years of wellness/biosecurity experience, demonstrating personal commitment to the pivot. However, no specific open-market insider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38,200 shares multiplied by stock price of $0.793 equals daily dollar volume of approximately $30,300, which is far below the $1,000,000 minimum threshold — failing by 33x [4]. Infrastructure score is automatically set to 0. Underlying metrics are deeply distressed: Q2 2026 operating loss of $2.1M (improved from $2.7M YoY) and -82.9% profit margin reflect persistent unprofitability [1]. ROE of -361% and forward EPS of -$2.63 confirm structural losses. Revenue declined 7% YoY in Q2 2026 and 6% in H1 2026. The company has $16.8M cash (after the $28.3M private placement at $0.47/share) against ongoing cash burn. The pending $13M XpresSpa/XpresTest divestiture provides additional capital but eliminates ~90% of existing revenue, making the company essentially pre-revenue after closing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XWELL is in survival mode, executing a full strategic pivot — divesting its two largest operating segments (XpresSpa and XpresTest) for $13M to pursue an undefined national security opportunity. The company has never been profitable, has undergone multiple strategic pivots in four years, and continues to report operating losses. With the divestiture eliminating ~90% of revenue, XWELL will essentially restart as a pre-revenue biosecurity/national security company. This is not infinite game thinking — this is a company searching for a viable business model.</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XWELL does not articulate a Just Cause. The company has pivoted from airport spas to COVID testing to biosurveillance to national security in four years, divesting its core businesses along the way [3]. Each pivot has been driven by opportunism or necessity rather than a consistent vision of a better future. 'National security' is too vague to constitute a purpose that people will sacrifice to advance. There is no evidence that purpose drives strategic decisions — financial survival does.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workforce was reduced 29% from 246 to 175 employees, and the pending divestiture of XpresSpa and XpresTest will likely displace additional staff as those businesses transfer to new ownership [1][3]. Multiple strategic pivots create existential uncertainty for remaining employees. No Glassdoor data is available, but ongoing losses, declining revenue, dilutive financing, and business unit divestitures do not create conditions for psychological safety or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XWELL operates in niche markets without clearly defined competitors to learn from. The company's serial pivots and $7.9M market cap suggest reactive survival positioning rather than competitive self-improvement. At this scale, competitive analysis is a luxury that survival-mode companies cannot afford. The national security pivot targets an undefined competitive landscape where XWELL's positioning is entirely unclear.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XWELL has demonstrated willingness to abandon its legacy business entirely — the pending divestiture of XpresSpa and XpresTest eliminates ~90% of revenue to pursue a national security/biosecurity pivot [3]. Prior pivots from airport spas to COVID testing to biosurveillance showed repeated strategic adaptation. However, these pivots have been driven by desperation and failure of previous strategies rather than a proactive cause. None has achieved profitability, and the current pivot may represent yet another cycle of reinvention without sustainable economics.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Ernst's decision to divest the company's two largest revenue segments (XpresSpa and XpresTest) for $13M and pivot to national security is either courageous or reckless — either way it represents willingness to make a dramatic strategic shift [3]. Accepting the CEO role of a deeply unprofitable micro-cap, reducing the workforce 29%, and pursuing biosecurity partnerships during a period of declining revenue demonstrates personal conviction. However, the courage must be weighed against continued value destruction — the company has burned through tens of millions with no path to profitability visible.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XWELL at $0.79 with a $7.9M market cap offers speculative exposure to the U.S. national security and biosecurity sector at a deeply discounted price, backed by $16.8M cash plus $13M in pending divestiture proceeds [1][3]. The PieQ partnership for AI-driven CDC pathogen surveillance has been expanded to a permanent part of U.S. biosecurity infrastructure, and CEO Ernst's public health credentials (including developing the CDC Traveler-Based Genomic Surveillance program) lend credibility to the pivot [2]. Q2 2026 showed improvement with gross profit rising to $2.9M from $1.8M YoY and operating loss narrowing to $2.1M from $2.7M. If the national security pivot gains traction and secures government contracts, the micro-cap valuation offers asymmetric upside from a sub-$1 base.</w:t>
      </w:r>
    </w:p>
    <w:p>
      <w:pPr>
        <w:spacing w:after="120"/>
      </w:pPr>
      <w:r>
        <w:rPr>
          <w:rFonts w:ascii="Calibri" w:hAnsi="Calibri"/>
          <w:b w:val="0"/>
          <w:color w:val="3A4A28"/>
          <w:sz w:val="20"/>
        </w:rPr>
        <w:t>The bear case is overwhelming and existential. XWELL has never been profitable, with -82.9% profit margin, -361% ROE, and ongoing operating losses despite modest Q2 2026 improvement [1]. The pending divestiture of XpresSpa and XpresTest for $13M eliminates approximately 90% of existing revenue, making the company essentially pre-revenue after closing [3]. Previous dilutive financing ($28.3M private placement at $0.47/share with warrants) has destroyed shareholder value, and the stock has declined from $1.05 to $0.793 since August, indicating continued capital destruction. Daily dollar volume of approximately $30,300 makes the stock uninvestable — the IOWN liquidity floor is failed by 33x. Nasdaq delisting risk is acute at $0.79 per share. Four strategic pivots in four years (spa, COVID testing, biosecurity, national security) with zero producing sustainable economics suggests structural inability to execute. The Inspire Impact Score of 47 (ALIGNED) is the only positive faith-based signal in an otherwise distressed investment profile.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closing of XpresSpa/XpresTest divestiture for $13M in Q4 2026, combined with $16.8M existing cash, providing approximately $30M war chest for national security/biosecurity acquisitions and organic growth [3]</w:t>
      </w:r>
    </w:p>
    <w:p>
      <w:pPr>
        <w:spacing w:before="40" w:after="40"/>
        <w:ind w:left="283"/>
      </w:pPr>
      <w:r>
        <w:rPr>
          <w:rFonts w:ascii="Calibri" w:hAnsi="Calibri"/>
          <w:b/>
          <w:color w:val="4A6B25"/>
          <w:sz w:val="20"/>
        </w:rPr>
        <w:t xml:space="preserve">2. </w:t>
      </w:r>
      <w:r>
        <w:rPr>
          <w:rFonts w:ascii="Calibri" w:hAnsi="Calibri"/>
          <w:b w:val="0"/>
          <w:color w:val="3A4A28"/>
          <w:sz w:val="20"/>
        </w:rPr>
        <w:t>PieQ AI biosecurity platform securing its first revenue-generating government contract, validating the national security pivot and providing a scalable foundation for future contract wins [2]</w:t>
      </w:r>
    </w:p>
    <w:p>
      <w:pPr>
        <w:spacing w:before="40" w:after="40"/>
        <w:ind w:left="283"/>
      </w:pPr>
      <w:r>
        <w:rPr>
          <w:rFonts w:ascii="Calibri" w:hAnsi="Calibri"/>
          <w:b/>
          <w:color w:val="4A6B25"/>
          <w:sz w:val="20"/>
        </w:rPr>
        <w:t xml:space="preserve">3. </w:t>
      </w:r>
      <w:r>
        <w:rPr>
          <w:rFonts w:ascii="Calibri" w:hAnsi="Calibri"/>
          <w:b w:val="0"/>
          <w:color w:val="3A4A28"/>
          <w:sz w:val="20"/>
        </w:rPr>
        <w:t>Q2 2026 gross profit improvement to $2.9M from $1.8M YoY and operating loss narrowing to $2.1M from $2.7M demonstrate operational progress that could accelerate as lower-margin segments are divested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approximately $30,300 fails the IOWN liquidity floor by 33x, and Nasdaq delisting risk is acute at $0.79 per share — any meaningful position is uninvestable [4]</w:t>
      </w:r>
    </w:p>
    <w:p>
      <w:pPr>
        <w:spacing w:before="40" w:after="40"/>
        <w:ind w:left="283"/>
      </w:pPr>
      <w:r>
        <w:rPr>
          <w:rFonts w:ascii="Calibri" w:hAnsi="Calibri"/>
          <w:b/>
          <w:color w:val="4A6B25"/>
          <w:sz w:val="20"/>
        </w:rPr>
        <w:t xml:space="preserve">2. </w:t>
      </w:r>
      <w:r>
        <w:rPr>
          <w:rFonts w:ascii="Calibri" w:hAnsi="Calibri"/>
          <w:b w:val="0"/>
          <w:color w:val="3A4A28"/>
          <w:sz w:val="20"/>
        </w:rPr>
        <w:t>Ongoing cash burn with no path to profitability visible — the $16.8M cash balance plus $13M divestiture proceeds provide finite runway, and additional dilutive financing at sub-$1 prices would further destroy existing shareholder value [1]</w:t>
      </w:r>
    </w:p>
    <w:p>
      <w:pPr>
        <w:spacing w:before="40" w:after="40"/>
        <w:ind w:left="283"/>
      </w:pPr>
      <w:r>
        <w:rPr>
          <w:rFonts w:ascii="Calibri" w:hAnsi="Calibri"/>
          <w:b/>
          <w:color w:val="4A6B25"/>
          <w:sz w:val="20"/>
        </w:rPr>
        <w:t xml:space="preserve">3. </w:t>
      </w:r>
      <w:r>
        <w:rPr>
          <w:rFonts w:ascii="Calibri" w:hAnsi="Calibri"/>
          <w:b w:val="0"/>
          <w:color w:val="3A4A28"/>
          <w:sz w:val="20"/>
        </w:rPr>
        <w:t>Four strategic pivots in four years with zero producing profitability suggest structural execution risk — the national security pivot may follow the same pattern of ambition exceeding capability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XWELL's current revenue comes from in-person spa services and physical biosurveillance operations that AI cannot substitute — massage, nail care, waxing, and airport sample collection require human hands and physical presence. The pending national security/biosecurity pivot targets government-regulated, physical-world operations (pathogen surveillance, biological threat detection) that involve regulatory barriers, classified infrastructure, and on-site personnel that AI structurally cannot displace [2]. No analyst has flagged AI as a disruption risk to any of XWELL's business lines. However, the company's extreme small size means AI disruption risk is academic — business viability risk vastly exceeds technology disruption risk. AI Opportunity (1/1): The PieQ partnership deploys AI-driven forecasting for CDC biosurveillance, generating value through predictive pathogen detection capabilities [2]. Board member Gerard Reid highlighted convergence of AI, digital infrastructure, and national security as creating opportunities for XWELL's strategic direction. The AI biosecurity platform is pre-revenue but represents a genuine application of AI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XWELL Q2 2026 Results — Revenue $7.1M (-7% YoY), H1 Revenue $13.8M (-6%), Gross Profit $2.9M (up from $1.8M), Operating Loss $2.1M (improved from $2.7M) — Quartr, MarketBeat, August 2026</w:t>
      </w:r>
    </w:p>
    <w:p>
      <w:pPr>
        <w:spacing w:before="20" w:after="20"/>
        <w:ind w:left="170"/>
      </w:pPr>
      <w:r>
        <w:rPr>
          <w:rFonts w:ascii="Calibri" w:hAnsi="Calibri"/>
          <w:b/>
          <w:color w:val="4A6B25"/>
          <w:sz w:val="15"/>
        </w:rPr>
        <w:t xml:space="preserve">2. </w:t>
      </w:r>
      <w:r>
        <w:rPr>
          <w:rFonts w:ascii="Calibri" w:hAnsi="Calibri"/>
          <w:b w:val="0"/>
          <w:color w:val="3A4A28"/>
          <w:sz w:val="17"/>
        </w:rPr>
        <w:t>XWELL PieQ AI Biosecurity Partnership, CEO Ezra Ernst Background, Gerard Reid Board Appointment — xwell.com, globenewswire.com, February-August 2026</w:t>
      </w:r>
    </w:p>
    <w:p>
      <w:pPr>
        <w:spacing w:before="20" w:after="20"/>
        <w:ind w:left="170"/>
      </w:pPr>
      <w:r>
        <w:rPr>
          <w:rFonts w:ascii="Calibri" w:hAnsi="Calibri"/>
          <w:b/>
          <w:color w:val="4A6B25"/>
          <w:sz w:val="15"/>
        </w:rPr>
        <w:t xml:space="preserve">3. </w:t>
      </w:r>
      <w:r>
        <w:rPr>
          <w:rFonts w:ascii="Calibri" w:hAnsi="Calibri"/>
          <w:b w:val="0"/>
          <w:color w:val="3A4A28"/>
          <w:sz w:val="17"/>
        </w:rPr>
        <w:t>XWELL Definitive Agreement to Divest XpresSpa and XpresTest for $13M to Express Wellness Group (Face Haus) — globenewswire.com, July 7,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XWEL Stock Quote: $0.793, Market Cap $7.9M, Avg Volume 38,200 shares/day, D/E 88.4%,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