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YUM</w:t>
      </w:r>
      <w:r>
        <w:rPr>
          <w:rFonts w:ascii="Calibri" w:hAnsi="Calibri"/>
          <w:b/>
          <w:color w:val="1A2010"/>
          <w:sz w:val="40"/>
        </w:rPr>
        <w:t xml:space="preserve">  Yum! Brands, Inc.</w:t>
      </w:r>
    </w:p>
    <w:p>
      <w:pPr>
        <w:spacing w:after="120"/>
      </w:pPr>
      <w:r>
        <w:rPr>
          <w:rFonts w:ascii="Calibri" w:hAnsi="Calibri"/>
          <w:b/>
          <w:color w:val="6E8450"/>
          <w:sz w:val="18"/>
        </w:rPr>
        <w:t>GROWTH SLEEVE · 2026-09-12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Restaurants · NYSE · United States</w:t>
      </w:r>
    </w:p>
    <w:p>
      <w:pPr>
        <w:spacing w:after="80"/>
      </w:pPr>
      <w:r>
        <w:rPr>
          <w:rFonts w:ascii="Calibri" w:hAnsi="Calibri"/>
          <w:b w:val="0"/>
          <w:color w:val="3A4A28"/>
          <w:sz w:val="20"/>
        </w:rPr>
        <w:t>Yum! Brands is the world's largest restaurant company by unit count, operating KFC, Taco Bell, Pizza Hut, and The Habit Burger Grill across more than 59,000 restaurants in over 155 countries. The company primarily operates through a franchise model, collecting royalties and fees from franchisees while investing heavily in digital and AI-powered technology through its Byte by Yum platform. New CEO Chris Turner took the helm in 2026 following David Gibbs, and Q1 2026 delivered 15% revenue growth to $2.06B with global same-store sales up 3%, led by Taco Bell's 8% comp growth.</w:t>
      </w:r>
    </w:p>
    <w:p>
      <w:r>
        <w:rPr>
          <w:rFonts w:ascii="Calibri" w:hAnsi="Calibri"/>
          <w:b/>
          <w:color w:val="6E8450"/>
          <w:sz w:val="18"/>
        </w:rPr>
        <w:t>35,000 Employees · https://www.yum.com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Yum! Brands has executed a significant digital transformation over the past five years, building the proprietary Byte by Yum technology platform that now processes over $17B in digital sales in H1 2026 alone, up 25% year-over-year — a transformative shift from traditional restaurant operations to a tech-enabled franchise model [1][2]. Taco Bell continues to be an innovation engine with 8% same-store sales growth in Q1 2026. AI Deployment (2/2): Yum has concrete AI deployments with measurable impact — the AI-powered Byte Coach recommendation tool is now live in 28,000+ restaurants globally across KFC and other brands, providing store managers with actionable operational insights [2]. The company plans to expand developer access to AI coding tools to 'substantially all' developers in 2026. Market Share Leadership (1/2): Yum is the world's largest restaurant company by unit count with 59,000+ locations across 155 countries, holding dominant positions in fried chicken (KFC globally) and Mexican-inspired QSR (Taco Bell in the US), though Pizza Hut has lost share to competitors [1]. Product Pipeline (1/2): The Byte by Yum AI platform expansion and continued international unit development provide a visible growth pipeline, but specific next-generation product launches with named timelines are limited to ongoing AI tool rollouts [2]. R&amp;D Intensity (1/1): Yum's investment in the proprietary Byte technology platform, including AI/ML capabilities, automation tools, and digital ordering infrastructure, represents above-average technology spending for the restaurant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Yum's stated purpose — 'to build the world's most loved, trusted, and fastest-growing restaurant brands' — is clear and identifies what the company does and its aspiration, but does not articulate a deeper purpose beyond business success [3]. It reads as a corporate ambition rather than a vision of a better future. The focus on being 'fastest-growing' is inherently finite language. Community Impact (1/2): Yum publishes an annual Citizenship and Sustainability Report and has corporate philanthropy programs, but no specific dollar amounts or distinctive community investment programs were identified beyond standard corporate responsibility initiatives [3]. Employee Retention (0/2): While leadership describes a 'people-first culture of collaboration,' no specific employee retention data, tenure statistics, or evidence that employees stay because of the mission was found. The CEO transition from Gibbs to Turner is the most recent of several senior leadership changes.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(ROE excluded due to negative equity). Yum's franchise-light model produces industry-leading profit margins of 26.29%, well above the 20% target, and 12% YoY revenue growth exceeds the 10% target [4]. Forward P/E of 21.63 is slightly above the 20x target (score 0.96), and the estimated Forward PEG of approximately 2.0 provides partial credit at 0.50. The significant drag is debt-to-equity of -172.72% (negative equity from massive share buybacks, scoring 0), which is characteristic of franchise-light models like Yum and McDonald's where book value is negative by design. The 5yr revenue CAGR of approximately 5% is below the 10% target but above the -5% floor. ROE is excluded from the calculation due to negative equity rendering the metric meaningless despite strong profitability. Daily liquidity of approximately $375M (2.5M shares x $150) clears the floor easily.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Yum! Brands exhibits a mixed infinite game profile — the company has demonstrated existential flexibility through major strategic pivots (PepsiCo spinoff, Yum China separation, digital transformation through Byte) and maintains worthy rival awareness, but the Just Cause remains shallow (being the 'fastest-growing' is finite language), and there is insufficient evidence of the high-trust culture or courageous long-term investing that characterize truly infinite players. The CEO transition from Gibbs to Turner was well-planned but represents continuity rather than transformative purpose-driven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Yum's purpose — 'build the world's most loved, trusted, and fastest-growing restaurant brands' — is more corporate ambition than Just Cause [3]. 'Fastest-growing' is inherently finite language about winning a metrics race. The mission identifies what Yum does (build restaurant brands) but does not describe a future state that would benefit the world beyond the company's own growth. It does not inspire sacrifice or invite others to contribute to something larger than quarterly performance.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Yum describes a 'people-first culture of collaboration' and has maintained stable franchise relationships across 155 countries for decades — the franchise model itself requires trust between franchisor and franchisee [1]. Leadership continuity has been adequate, with the Gibbs-to-Turner transition handled through planned succession. However, no specific evidence of exceptional employee empowerment, long tenure data, or cultural practices creating psychological safety was found. Average for a large franchise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Yum's competitive posture reflects an infinite mindset — rather than trying to destroy McDonald's, Chipotle, or other competitors, the company focuses on improving its own brands through technology investment and operational innovation [2]. The Byte platform was built to make Yum's restaurants better, not to respond to competitor threats. Taco Bell's innovation culture and KFC's international expansion are framed as self-improvement narratives, and the franchise model inherently requires collaborative rather than combative competitive strategies.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Yum has demonstrated meaningful strategic flexibility over its history — spinning off from PepsiCo (1997), separating Yum China into an independent company (2016), and investing heavily in the Byte digital/AI platform to transform from a traditional franchisor to a tech-enabled franchise platform [1][2]. These were significant strategic evolutions, but each was incremental rather than transformative — Yum remained a restaurant franchisor throughout, adapting its model rather than abandoning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Byte by Yum technology investment represents a meaningful long-term bet, building proprietary AI and digital infrastructure when the ROI was uncertain [2]. The Yum China separation in 2016 was a courageous decision that sacrificed immediate revenue visibility for long-term strategic clarity. However, no evidence of costly short-term sacrifices (investing during downturns, walking away from profitable but misaligned businesses) was found under the current leadership transition to CEO Turner.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Yum! Brands at 21.6x forward earnings is a global franchise compounder delivering accelerating growth — Q1 2026 revenue surged 15% to $2.06B with EPS up 23.5%, driven by Taco Bell's 8% same-store sales growth and digital sales exceeding $17B in H1 2026 (up 25% YoY) [1]. The Byte by Yum AI platform, with Byte Coach deployed across 28,000+ restaurants, creates proprietary technology differentiation that competitors cannot easily replicate, positioning Yum as the most tech-forward restaurant franchise company globally [2]. Profit margin of 26.29% and a PE ratio of 18.72 (24% below its 10-year median of 24.6) suggest the stock is trading at a discount to historical norms despite improving fundamentals. The franchise-light model generates high free cash flow with minimal capital requirements, supporting a 22-year dividend payment streak, 9 consecutive years of dividend growth, and a manageable 46.8% payout ratio [4].</w:t>
      </w:r>
    </w:p>
    <w:p>
      <w:pPr>
        <w:spacing w:after="120"/>
      </w:pPr>
      <w:r>
        <w:rPr>
          <w:rFonts w:ascii="Calibri" w:hAnsi="Calibri"/>
          <w:b w:val="0"/>
          <w:color w:val="3A4A28"/>
          <w:sz w:val="20"/>
        </w:rPr>
        <w:t>The bear case centers on negative equity leverage, QSR competitive intensity, and faith alignment concerns. Debt-to-equity of -172.72% reflects negative book value from aggressive share buybacks — while this is characteristic of franchise models (McDonald's has the same structure), it leaves zero balance sheet cushion in a severe downturn [4]. Q2 2026 revenue of $2.17B fell slightly short of the $2.19B estimate despite beating on EPS, and same-store sales growth of 3% is decelerating from Q1's pace [1]. Pizza Hut remains a drag on the portfolio, consistently underperforming KFC and Taco Bell in same-store sales. The Forward PEG of approximately 2.0 suggests the stock is not cheap relative to its long-term growth rate of ~5% revenue CAGR. The Inspire Impact Score of -49 (MISALIGNED) will limit allocation for faith-based investors. CEO transition risk exists as Chris Turner establishes his strategic direction, and the company faces increasing anti-ESG and pro-ESG stakeholder pressure simultaneously, creating governance complexity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Byte by Yum AI platform expansion with Byte Coach scaling from 28,000 to potentially all 59,000+ restaurants, driving same-store sales through AI-optimized operations and digital sales growth that already reached $17B+ in H1 2026 [2]</w:t>
      </w:r>
    </w:p>
    <w:p>
      <w:pPr>
        <w:spacing w:before="40" w:after="40"/>
        <w:ind w:left="283"/>
      </w:pPr>
      <w:r>
        <w:rPr>
          <w:rFonts w:ascii="Calibri" w:hAnsi="Calibri"/>
          <w:b/>
          <w:color w:val="4A6B25"/>
          <w:sz w:val="20"/>
        </w:rPr>
        <w:t xml:space="preserve">2. </w:t>
      </w:r>
      <w:r>
        <w:rPr>
          <w:rFonts w:ascii="Calibri" w:hAnsi="Calibri"/>
          <w:b w:val="0"/>
          <w:color w:val="3A4A28"/>
          <w:sz w:val="20"/>
        </w:rPr>
        <w:t>Taco Bell momentum with 8% Q1 2026 same-store sales growth — the brand's innovation engine and value positioning make it the strongest growth driver in the portfolio, with international expansion potential still largely untapped [1]</w:t>
      </w:r>
    </w:p>
    <w:p>
      <w:pPr>
        <w:spacing w:before="40" w:after="40"/>
        <w:ind w:left="283"/>
      </w:pPr>
      <w:r>
        <w:rPr>
          <w:rFonts w:ascii="Calibri" w:hAnsi="Calibri"/>
          <w:b/>
          <w:color w:val="4A6B25"/>
          <w:sz w:val="20"/>
        </w:rPr>
        <w:t xml:space="preserve">3. </w:t>
      </w:r>
      <w:r>
        <w:rPr>
          <w:rFonts w:ascii="Calibri" w:hAnsi="Calibri"/>
          <w:b w:val="0"/>
          <w:color w:val="3A4A28"/>
          <w:sz w:val="20"/>
        </w:rPr>
        <w:t>PE ratio of 18.72 sits 24% below the 10-year median of 24.6, suggesting multiple expansion potential as the AI-driven operational efficiency story gains analyst recognition and the Gibbs-to-Turner CEO transition proves seamless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book value from aggressive buybacks means zero balance sheet cushion — while manageable in the franchise model's normal operating environment, a severe recession or franchisee financial distress could expose the lack of tangible equity [4]</w:t>
      </w:r>
    </w:p>
    <w:p>
      <w:pPr>
        <w:spacing w:before="40" w:after="40"/>
        <w:ind w:left="283"/>
      </w:pPr>
      <w:r>
        <w:rPr>
          <w:rFonts w:ascii="Calibri" w:hAnsi="Calibri"/>
          <w:b/>
          <w:color w:val="4A6B25"/>
          <w:sz w:val="20"/>
        </w:rPr>
        <w:t xml:space="preserve">2. </w:t>
      </w:r>
      <w:r>
        <w:rPr>
          <w:rFonts w:ascii="Calibri" w:hAnsi="Calibri"/>
          <w:b w:val="0"/>
          <w:color w:val="3A4A28"/>
          <w:sz w:val="20"/>
        </w:rPr>
        <w:t>Pizza Hut structural underperformance versus Taco Bell and KFC creates portfolio drag, and fixing the brand may require significant investment or strategic repositioning that pressures near-term results</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-49 (MISALIGNED) will limit allocation from faith-based investors, and simultaneous ESG/anti-ESG stakeholder pressures create governance complexity that may distract management from operational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Yum's core business — operating and franchising physical restaurants where food is prepared, cooked, and served to customers — is protected from AI disruption by its fundamental physical-world requirements [1]. AI cannot cook chicken, assemble tacos, or replace the in-person dining and drive-through experience that generates 59,000+ restaurant locations' worth of revenue. The franchise model adds an additional layer of protection — franchisee relationships, real estate, and local operations cannot be digitized away. Some restaurant functions face automation risk (ordering kiosks, drive-through AI voice), but these are being implemented BY Yum through Byte rather than against it. Analysts have not flagged AI as a threat to the restaurant franchise model. AI Opportunity (1/1): Yum generates meaningful AI-embedded revenue through the Byte by Yum platform — AI-powered Byte Coach is deployed across 28,000+ restaurants, digital sales exceeded $17B in H1 2026 (up 25% YoY), and the AI-driven operational efficiency tools directly contribute to same-store sales growth and margin improvement across the franchise system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Yum! Brands Q1 and Q2 CY2026 Earnings — Q1 Revenue $2.06B (+15%), EPS $1.50 (+23.5%), Taco Bell Comps +8%; Q2 Revenue $2.17B (+12.2%), EPS $1.62, Digital Sales $17B+ H1 — CNBC, Investing.com, April-July 2026</w:t>
      </w:r>
    </w:p>
    <w:p>
      <w:pPr>
        <w:spacing w:before="20" w:after="20"/>
        <w:ind w:left="170"/>
      </w:pPr>
      <w:r>
        <w:rPr>
          <w:rFonts w:ascii="Calibri" w:hAnsi="Calibri"/>
          <w:b/>
          <w:color w:val="4A6B25"/>
          <w:sz w:val="15"/>
        </w:rPr>
        <w:t xml:space="preserve">2. </w:t>
      </w:r>
      <w:r>
        <w:rPr>
          <w:rFonts w:ascii="Calibri" w:hAnsi="Calibri"/>
          <w:b w:val="0"/>
          <w:color w:val="3A4A28"/>
          <w:sz w:val="17"/>
        </w:rPr>
        <w:t>Yum! Brands AI Strategy and CEO Transition — Chris Turner CEO, Byte by Yum Platform, AI Byte Coach in 28,000+ Restaurants, Developer AI Tool Expansion — CIO Dive, Cryptonomist, 2025-2026</w:t>
      </w:r>
    </w:p>
    <w:p>
      <w:pPr>
        <w:spacing w:before="20" w:after="20"/>
        <w:ind w:left="170"/>
      </w:pPr>
      <w:r>
        <w:rPr>
          <w:rFonts w:ascii="Calibri" w:hAnsi="Calibri"/>
          <w:b/>
          <w:color w:val="4A6B25"/>
          <w:sz w:val="15"/>
        </w:rPr>
        <w:t xml:space="preserve">3. </w:t>
      </w:r>
      <w:r>
        <w:rPr>
          <w:rFonts w:ascii="Calibri" w:hAnsi="Calibri"/>
          <w:b w:val="0"/>
          <w:color w:val="3A4A28"/>
          <w:sz w:val="17"/>
        </w:rPr>
        <w:t>Yum! Brands ESG Profile — MSCI BBB, Sustainalytics 20.3, Citizenship &amp; Sustainability Report, Anti-ESG/Pro-ESG Stakeholder Pressures — Yahoo Finance, KnowESG, SEC 10-K FY2024,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YUM Key Statistics: Forward P/E 21.63x, PE 18.72 (24% Below Median), D/E -172.72%, Profit Margin 26.29%, Dividend Yield 1.97%, Payout Ratio 46.8%,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