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PAYP</w:t>
      </w:r>
      <w:r>
        <w:rPr>
          <w:rFonts w:ascii="Calibri" w:hAnsi="Calibri"/>
          <w:b/>
          <w:color w:val="1A2010"/>
          <w:sz w:val="40"/>
        </w:rPr>
        <w:t xml:space="preserve">  PayPay Corporation</w:t>
      </w:r>
    </w:p>
    <w:p>
      <w:pPr>
        <w:spacing w:after="120"/>
      </w:pPr>
      <w:r>
        <w:rPr>
          <w:rFonts w:ascii="Calibri" w:hAnsi="Calibri"/>
          <w:b/>
          <w:color w:val="6E8450"/>
          <w:sz w:val="18"/>
        </w:rPr>
        <w:t>GROWTH SLEEVE · 2026-08-24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Japan</w:t>
      </w:r>
    </w:p>
    <w:p>
      <w:pPr>
        <w:spacing w:after="80"/>
      </w:pPr>
      <w:r>
        <w:rPr>
          <w:rFonts w:ascii="Calibri" w:hAnsi="Calibri"/>
          <w:b w:val="0"/>
          <w:color w:val="3A4A28"/>
          <w:sz w:val="20"/>
        </w:rPr>
        <w:t>PayPay Corporation operates Japan's dominant QR-code mobile payment platform with roughly 64% share of QR/barcode payment transaction volume, expanding into an integrated super-app ecosystem spanning PayPay Bank, PayPay Card, PayPay Securities, and lending. Founded in 2018 as a SoftBank/Yahoo Japan joint venture, PayPay completed its Nasdaq IPO in March 2026, raising $880M at a $10.7B valuation. In 2026 the company absorbed LINE Pay and began linking accounts with LINE's 100M monthly active users, and SoftBank is integrating 7-Eleven Japan into the PayPay ecosystem to build an embedded-finance and retail super-platform.</w:t>
      </w:r>
    </w:p>
    <w:p>
      <w:r>
        <w:rPr>
          <w:rFonts w:ascii="Calibri" w:hAnsi="Calibri"/>
          <w:b/>
          <w:color w:val="6E8450"/>
          <w:sz w:val="18"/>
        </w:rPr>
        <w:t>1,994 Employees · https://paypay.ne.jp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PayPay completed the absorption-type merger of LINE Pay in March 2026 and began linking accounts with LINE's ~100M monthly active users and PayPay's ~74M registered users in summer 2026, creating one of the largest unified fintech user bases in Asia [1]. SoftBank is simultaneously fusing 7-Eleven Japan's convenience-store network into the PayPay ecosystem to challenge Rakuten and NTT Docomo, extending the platform from digital payments into physical retail [2]. TTM revenue of $2.47B is up 27.6% YoY with net income up 192.9% [3]. AI Deployment (1/2): PayPay has shipped an AI-enabled customer support chatbot and uses AI/data to personalize financial product recommendations across its ecosystem, though no AI-specific revenue or cost-savings figures are disclosed [4]. Market Share (2/2): PayPay holds an estimated 64% share of Japan's QR/barcode payment transaction volume, a position now reinforced by the LINE integration [4]. Product Pipeline (2/2): The LINE account-linking rollout (executed on a named summer 2026 timeline) and the 7-Eleven integration (announced July 2026) are specific, dated initiatives with clear strategic rationale [1][2]. R&amp;D Intensity (0/1): No R&amp;D-as-%-of-revenue disclosure was found to benchmark against fintech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PayPay frames its purpose around 'changing the world through finance' and driving Japan toward the government's cashless-payment targets — a clear, purpose-oriented statement, but one that reads as aspirational fintech marketing rather than a mission proven out over decades, given the company is only eight years old [5]. Community Impact (0/2): No specific charitable programs, foundation, or community-investment dollar figures were identified in current research. Employee Retention (0/2): No public tenure or voluntary-turnover data is available; the company describes a diverse, ~50-country, English-first, remote-friendly culture, but this is not quantified evidence of retention. Insider Buying (0/2): As a March 2026 IPO still within typical lock-up windows, no meaningful net insider buying was identified; SoftBank remains the controlling shareholder.</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Forward PEG and 5-year revenue CAGR are excluded as not meaningful for a company eight years old with a March 2026 IPO. ROE of 37.27% and profit margin of 30.62% both far exceed targets, scoring 1.0 each (ROE at 2x weight) [3][6]. Revenue growth YoY of 27.6% clears the 10% target (1.0). Forward P/E of 18.49 is just under the 20x target (1.0). The sole drag is D/E of 170% — elevated because PayPay Bank and PayPay Card lending subsidiaries carry balance-sheet leverage typical of financial-services businesses — scoring 0.565. Liquidity clears easily: 810,358 avg daily volume × $15.41 = $12.5M.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PayPay continues to execute an ambitious platform-consolidation strategy — absorbing LINE Pay and now integrating 7-Eleven into a unified financial and retail ecosystem — that reflects genuine long-term platform building rather than short-term financial engineering. However, the company is only eight years old, has not been tested by a genuine crisis or leadership transition, and its consolidation moves (eliminating LINE Pay as a rival, SoftBank-orchestrated roll-ups) carry as much of a finite-game market-capture flavor as an infinite-game purpose orientation.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PayPay's cause — driving Japan's cashless transformation and now building integrated financial-plus-retail infrastructure via the LINE Pay and 7-Eleven integrations — is genuine, service-oriented, and connects to national economic modernization goals [1][2]. Execution validates the cause at scale (64% QR market share). But the cause has not been tested through a downturn, crisis, or leadership transition, and its SoftBank-orchestrated roll-up structure raises some question of whether expansion is purpose-led or portfolio-consolidation-led.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PayPay's workforce spans roughly 50 countries with English as a working language and a remote-friendly policy in Japan — a notably open structure for a Japanese corporate environment. No hard retention or turnover data is publicly available, so the evidence supports an adequate rather than exceptional score.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The absorption of LINE Pay eliminates PayPay's largest domestic messaging-app payment rival rather than treating it as a competitor to learn from — a consolidation move framed around market capture. No evidence of competitive language oriented toward mutual improvement with remaining rivals (Rakuten Pay, NTT Docomo) was found; if anything, the 7-Eleven tie-up is explicitly framed as a move to 'challenge' them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PayPay has broadened from a single-purpose QR payments app into banking, card, securities, lending, and now — via LINE Pay and 7-Eleven — messaging-app-embedded finance and physical retail integration [1][2]. This is a meaningful widening of the business model, though each step extends the same platform strategy rather than representing a full reinvention of the core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PayPay sustained years of user- and merchant-acquisition investment before reaching profitability, and chose a Nasdaq listing over an easier domestic Tokyo IPO, inviting greater disclosure scrutiny [3]. The LINE Pay integration also required absorbing real organizational and technical complexity. However, SoftBank's balance sheet backstopped much of this investment, reducing the downside risk leadership actually bore.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PayPay is Japan's dominant QR-payment platform (~64% share) generating $2.47B TTM revenue (+27.6% YoY) and $756M net income (+192.9% YoY), with a profit margin above 30% and ROE above 37% — an unusually profitable growth profile for a recently IPO'd fintech [3][6]. The 2026 absorption of LINE Pay and account-linking with LINE's ~100M monthly active users, combined with SoftBank's integration of 7-Eleven Japan into the ecosystem, meaningfully extends PayPay's addressable footprint beyond payments into embedded finance and physical retail [1][2]. At a forward P/E of 18.49 against high-20s% revenue growth, the valuation is reasonable relative to global fintech comparables, and the balance sheet clears IOWN's liquidity floor comfortably.</w:t>
      </w:r>
    </w:p>
    <w:p>
      <w:pPr>
        <w:spacing w:after="120"/>
      </w:pPr>
      <w:r>
        <w:rPr>
          <w:rFonts w:ascii="Calibri" w:hAnsi="Calibri"/>
          <w:b w:val="0"/>
          <w:color w:val="3A4A28"/>
          <w:sz w:val="20"/>
        </w:rPr>
        <w:t>The bear case centers on governance and maturity risk. SoftBank remains the controlling shareholder, and the LINE Pay and 7-Eleven integrations were orchestrated by SoftBank at the group level, raising questions about whether capital-allocation decisions will consistently favor minority shareholders. PayPay is only eight years old and has not been tested through a genuine economic downturn or leadership transition, and Inspiration evidence (community impact, retention data, insider buying) remains thin post-IPO. D/E of 170% is elevated, reflecting balance-sheet leverage from the PayPay Bank and PayPay Card lending subsidiaries. Average daily volume of roughly 810K shares is modest, implying limited institutional liquidity relative to larger global fintech peers, and Japan's shrinking population caps the long-run domestic user-growth runway.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LINE-PayPay account linking (launched summer 2026) unlocking cross-sell into LINE's ~100M monthly active users beyond PayPay's existing 64%-share payment base</w:t>
      </w:r>
    </w:p>
    <w:p>
      <w:pPr>
        <w:spacing w:before="40" w:after="40"/>
        <w:ind w:left="283"/>
      </w:pPr>
      <w:r>
        <w:rPr>
          <w:rFonts w:ascii="Calibri" w:hAnsi="Calibri"/>
          <w:b/>
          <w:color w:val="4A6B25"/>
          <w:sz w:val="20"/>
        </w:rPr>
        <w:t xml:space="preserve">2. </w:t>
      </w:r>
      <w:r>
        <w:rPr>
          <w:rFonts w:ascii="Calibri" w:hAnsi="Calibri"/>
          <w:b w:val="0"/>
          <w:color w:val="3A4A28"/>
          <w:sz w:val="20"/>
        </w:rPr>
        <w:t>SoftBank's integration of 7-Eleven Japan into the PayPay ecosystem, extending the platform from digital payments into physical convenience-retail transactions</w:t>
      </w:r>
    </w:p>
    <w:p>
      <w:pPr>
        <w:spacing w:before="40" w:after="40"/>
        <w:ind w:left="283"/>
      </w:pPr>
      <w:r>
        <w:rPr>
          <w:rFonts w:ascii="Calibri" w:hAnsi="Calibri"/>
          <w:b/>
          <w:color w:val="4A6B25"/>
          <w:sz w:val="20"/>
        </w:rPr>
        <w:t xml:space="preserve">3. </w:t>
      </w:r>
      <w:r>
        <w:rPr>
          <w:rFonts w:ascii="Calibri" w:hAnsi="Calibri"/>
          <w:b w:val="0"/>
          <w:color w:val="3A4A28"/>
          <w:sz w:val="20"/>
        </w:rPr>
        <w:t>Continued monetization of PayPay Bank, PayPay Card, and PayPay Securities as the ecosystem shifts revenue mix toward higher-margin financial services beyond core payments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SoftBank governance risk — controlling ownership and group-level roll-up strategy (LINE Pay, 7-Eleven) could subordinate minority shareholder interests to broader SoftBank portfolio objectives</w:t>
      </w:r>
    </w:p>
    <w:p>
      <w:pPr>
        <w:spacing w:before="40" w:after="40"/>
        <w:ind w:left="283"/>
      </w:pPr>
      <w:r>
        <w:rPr>
          <w:rFonts w:ascii="Calibri" w:hAnsi="Calibri"/>
          <w:b/>
          <w:color w:val="4A6B25"/>
          <w:sz w:val="20"/>
        </w:rPr>
        <w:t xml:space="preserve">2. </w:t>
      </w:r>
      <w:r>
        <w:rPr>
          <w:rFonts w:ascii="Calibri" w:hAnsi="Calibri"/>
          <w:b w:val="0"/>
          <w:color w:val="3A4A28"/>
          <w:sz w:val="20"/>
        </w:rPr>
        <w:t>Elevated D/E (170%) tied to banking/lending subsidiary leverage increases balance-sheet sensitivity to Japanese interest-rate or credit-quality shifts</w:t>
      </w:r>
    </w:p>
    <w:p>
      <w:pPr>
        <w:spacing w:before="40" w:after="40"/>
        <w:ind w:left="283"/>
      </w:pPr>
      <w:r>
        <w:rPr>
          <w:rFonts w:ascii="Calibri" w:hAnsi="Calibri"/>
          <w:b/>
          <w:color w:val="4A6B25"/>
          <w:sz w:val="20"/>
        </w:rPr>
        <w:t xml:space="preserve">3. </w:t>
      </w:r>
      <w:r>
        <w:rPr>
          <w:rFonts w:ascii="Calibri" w:hAnsi="Calibri"/>
          <w:b w:val="0"/>
          <w:color w:val="3A4A28"/>
          <w:sz w:val="20"/>
        </w:rPr>
        <w:t>Thin post-IPO trading liquidity (~810K average daily volume) and limited public track record through economic cycles or leadership transitions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PayPay's core payments and banking business is protected by regulatory licensing (banking, payments), deep merchant-network integration, and now a combined LINE Pay + 7-Eleven ecosystem spanning roughly 100M+ users — network effects and physical retail integration that AI-native challengers cannot easily replicate [1][2]. Some exposure exists from AI-driven alternative payment modalities (biometric/voice commerce, embedded finance from AI-native fintechs) that could erode QR-code payments as a technology over time, keeping this below the immune tier. AI Opportunity (0/1): PayPay has shipped an AI customer-support chatbot and uses AI for personalization, but no company has disclosed AI-attributable revenue or cost savings figures, so the tiebreaker point is not awarded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LINE and PayPay to Commence Account Linking in Summer 2026 — PayPay Corporation press release, July 2, 2026</w:t>
      </w:r>
    </w:p>
    <w:p>
      <w:pPr>
        <w:spacing w:before="20" w:after="20"/>
        <w:ind w:left="170"/>
      </w:pPr>
      <w:r>
        <w:rPr>
          <w:rFonts w:ascii="Calibri" w:hAnsi="Calibri"/>
          <w:b/>
          <w:color w:val="4A6B25"/>
          <w:sz w:val="15"/>
        </w:rPr>
        <w:t xml:space="preserve">2. </w:t>
      </w:r>
      <w:r>
        <w:rPr>
          <w:rFonts w:ascii="Calibri" w:hAnsi="Calibri"/>
          <w:b w:val="0"/>
          <w:color w:val="3A4A28"/>
          <w:sz w:val="17"/>
        </w:rPr>
        <w:t>SoftBank Fuses 7-Eleven With PayPay to Challenge Rakuten and NTT Docomo — TechTimes, July 31, 2026</w:t>
      </w:r>
    </w:p>
    <w:p>
      <w:pPr>
        <w:spacing w:before="20" w:after="20"/>
        <w:ind w:left="170"/>
      </w:pPr>
      <w:r>
        <w:rPr>
          <w:rFonts w:ascii="Calibri" w:hAnsi="Calibri"/>
          <w:b/>
          <w:color w:val="4A6B25"/>
          <w:sz w:val="15"/>
        </w:rPr>
        <w:t xml:space="preserve">3. </w:t>
      </w:r>
      <w:r>
        <w:rPr>
          <w:rFonts w:ascii="Calibri" w:hAnsi="Calibri"/>
          <w:b w:val="0"/>
          <w:color w:val="3A4A28"/>
          <w:sz w:val="17"/>
        </w:rPr>
        <w:t>PayPay (PAYP) Stock Price &amp; Overview and Financial Ratios — stockanalysis.com,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PayPay's $12.7 Billion Nasdaq Debut: A New Era for Japanese Fintech in the U.S. — FinancialContent, March 2026</w:t>
      </w:r>
    </w:p>
    <w:p>
      <w:pPr>
        <w:spacing w:before="20" w:after="20"/>
        <w:ind w:left="170"/>
      </w:pPr>
      <w:r>
        <w:rPr>
          <w:rFonts w:ascii="Calibri" w:hAnsi="Calibri"/>
          <w:b/>
          <w:color w:val="4A6B25"/>
          <w:sz w:val="15"/>
        </w:rPr>
        <w:t xml:space="preserve">5. </w:t>
      </w:r>
      <w:r>
        <w:rPr>
          <w:rFonts w:ascii="Calibri" w:hAnsi="Calibri"/>
          <w:b w:val="0"/>
          <w:color w:val="3A4A28"/>
          <w:sz w:val="17"/>
        </w:rPr>
        <w:t>PayPay Inside-Out corporate culture and AI initiatives — insideout.paypay.ne.jp,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LY Corporation Absorption-Type Merger of LINE Pay Corporation — LY Corp press release,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