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PBLS</w:t>
      </w:r>
      <w:r>
        <w:rPr>
          <w:rFonts w:ascii="Calibri" w:hAnsi="Calibri"/>
          <w:b/>
          <w:color w:val="1A2010"/>
          <w:sz w:val="40"/>
        </w:rPr>
        <w:t xml:space="preserve">  Parabilis Medicines, Inc.</w:t>
      </w:r>
    </w:p>
    <w:p>
      <w:pPr>
        <w:spacing w:after="120"/>
      </w:pPr>
      <w:r>
        <w:rPr>
          <w:rFonts w:ascii="Calibri" w:hAnsi="Calibri"/>
          <w:b/>
          <w:color w:val="6E8450"/>
          <w:sz w:val="18"/>
        </w:rPr>
        <w:t>GROWTH SLEEVE · 2026-10-10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Parabilis Medicines (formerly FogPharma) is a clinical-stage biopharmaceutical company developing stabilized helical peptide therapeutics through its Helicon discovery platform, which integrates AI and physics-based methods. The platform targets traditionally undruggable intracellular protein-protein interactions for cancer treatment. Lead program FOG-001 (zolucatetide) is the first and only direct inhibitor of the beta-catenin:TCF interaction. The company completed an upsized IPO in June 2026 raising $745M (38.5M shares at $20). Stock price $27.48, market cap approximately $3.4B.</w:t>
      </w:r>
    </w:p>
    <w:p>
      <w:r>
        <w:rPr>
          <w:rFonts w:ascii="Calibri" w:hAnsi="Calibri"/>
          <w:b/>
          <w:color w:val="6E8450"/>
          <w:sz w:val="18"/>
        </w:rPr>
        <w:t>145 Employees · https://parabilismed.com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Parabilis (formerly FogPharma) developed the Helicon platform — a fundamentally new class of stabilized, cell-penetrant alpha-helical peptides (Helicons) — enabling the first-ever drugging of the beta-catenin/TCF interaction, a target the entire pharma industry considered undruggable [1][2]. FOG-001 (zolucatetide) demonstrated 100% tumor reduction in desmoid patients with 80% objective response rate at ESMO 2025, validating the platform science [1]. The record-breaking biotech IPO ($745M) reflects genuine milestone achievement, though no commercial product is on market. AI Deployment (2/2): The Helicon platform integrates AI and physics-based methods for drug discovery, optimization, and delivery [2]. CEO Mathai Mammen is credited with pioneering early and strategic integration of AI across drug development at J&amp;J before founding Parabilis [2]. The nference partnership uses machine learning for biomarker identification. This is genuine AI deployment in core R&amp;D, not marketing. Market Share (1/2): Parabilis is a pioneer in stabilized helical peptide therapeutics — a new modality with few direct competitors. The IPO and strategic partnerships validate first-mover positioning [1]. However, no commercial market share exists for a clinical-stage company. Pipeline (2/2): Zolucatetide advancing toward Phase III for Wnt/beta-catenin-driven tumors, with additional programs in functional inhibitors of intracellular PPIs, targeted protein degraders, and targeted radiopharmaceuticals — multiple modalities from a single discovery engine [1]. In April 2026, the company appointed Helen Ho as CBSO and promoted Thomas Kotarakos to CFO after leading the $305M Series F [2]. R&amp;D Intensity (0/1): Virtually all spending is R&amp;D, but this is expected for clinical-stage biotech rather than a deliberate above-industry investment choice.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Parabilis's purpose centers on discovering and developing therapeutics for traditionally undruggable disease targets using a novel helical peptide modality [2]. The Latin name 'Parabilis' (meaning 'obtainable') connects to making previously unobtainable treatments available to patients. The company's stated values — 'curious, humble and adaptable,' 'fiercely independent as a leader' yet 'interdependent as a team' — show genuine intentionality [2]. However, among hundreds of oncology-focused biotechs, the cancer treatment mission, while important, is not deeply distinctive. Community Impact (0/2): No evidence of charitable programs, foundation activity, or community investment beyond core business operations. The company has 145 employees and is four months post-IPO — community investment is not expected at this stage but scores accordingly. Employee Retention (0/2): No specific retention data available for a recently public 145-person company. CEO Mammen brings a strong reputation from J&amp;J leadership. However, insufficient evidence to assess team trust levels. Insider Buying (0/2): No evidence of open-market insider buying in the last 12 months. The company IPO'd in June 2026 with lockup periods. Institutional investors including ARCH Venture Partners, Fidelity, GV, and RA Capital demonstrated conviction through the IPO, but this is not insider buying per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Parabilis is a pre-revenue clinical-stage biotech — most traditional financial metrics are inapplicable or score at the floor. D/E of 4.5% is conservative, reflecting minimal debt against an equity base bolstered by the $745M IPO proceeds, scoring at maximum (1.0, weight 1x) [4]. Forward P/E of -12.57 reflects expected continuing losses and scores 0 (1x weight). Profit margin of 0% on $148K TTM revenue scores 0 (1x weight). ROE, revenue growth YoY, revenue growth 5yr CAGR, and PEG are all unavailable and excluded from calculation. Scored on 3 available metrics with total weight 3: weighted sum 1.0 / max 3.0 = 3.33, rounded to 3. Total cash of $1.12B from the IPO extends runway into H2 2029, mitigating near-term dilution risk. Liquidity floor cleared: ~697K avg volume x $27.48 = ~$19.2M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Parabilis shows genuine elements of infinite-game thinking through its commitment to tackling undruggable targets — a scientific frontier most companies avoid — and its long-term platform investment from founding through IPO. The decision to pursue beta-catenin/TCF inhibition when the target was considered impossible demonstrates purpose-driven research over safe bets. CEO Mammen left a senior J&amp;J executive role to lead a startup focused on unproven science, reflecting personal commitment to the cause. However, as a young company (founded ~2015, IPO June 2026), it has not been tested through market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Parabilis's purpose — developing therapeutics for traditionally undruggable disease targets using a novel helical peptide modality — connects the company's work to a meaningful challenge in oncology where patients have no existing options [2]. The Helicon platform represents genuine scientific conviction that stabilized helical peptides can unlock a new class of medicines. The name 'Parabilis' (Latin: 'obtainable') intentionally connects identity to making the impossible possible. CEO Mammen's departure from a senior J&amp;J executive role to lead this effort validates personal commitment. However, the company is too young (~11 years) to have validated this cause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 145-person recently public company, limited organizational data is available. The company describes itself as 'passionate pioneers trailblazing the future of precision medicine' with values of being 'curious, humble and adaptable' [2]. CEO Mammen's strong reputation from J&amp;J and the recent executive appointments (Helen Ho as CBSO, Thomas Kotarakos as CFO) suggest a team being built with strong talent. However, no specific retention data, employee sentiment scores, or cultural indicators are publicly available to assess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Parabilis has formed a collaborative partnership with Regeneron rather than an adversarial relationship [1]. The nference AI partnership and platform-based approach suggest the company focuses on improving its own discovery capabilities rather than positioning against competitors. The choice to partner with larger players — leveraging their commercialization strength while contributing novel science — reflects a learn-and-collaborate mindset consistent with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FogPharma to Parabilis Medicines, accompanied by the unveiling of the expanded Helicon platform with AI integration and multi-modality expansion, shows willingness to evolve company identity and technology approach [2]. The expansion from single-modality functional inhibitors into targeted protein degraders and targeted radiopharmaceuticals represents meaningful platform diversification. However, these are incremental scientific extensions within the same peptide chemistry foundation, not a transformative business model reinvention. The company is also too young to have truly faced the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Mammen left a senior executive position at Johnson &amp; Johnson (EVP of Pharmaceuticals R&amp;D) to lead a startup pursuing undruggable intracellular targets — specifically beta-catenin/TCF, which the pharma industry had abandoned as impossible [1][2]. Raising $305M in Series F and $745M in the largest biotech IPO to fund clinical development of a novel modality demonstrates conviction in unproven science. However, no examples of sacrificing near-term opportunities for long-term capability alignment were found beyond the standard biotech model of investing in R&amp;D.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Parabilis Medicines represents a high-conviction bet on a genuinely novel drug modality — stabilized helical peptides targeting undruggable intracellular protein-protein interactions. FOG-001 (zolucatetide) validated the platform with 100% tumor reduction in desmoid patients and 80% ORR at ESMO 2025, and is advancing toward Phase III [1]. The upsized $745M IPO in June 2026 (with 10x oversubscription and Fidelity, GV, and RA Capital participation) provides strong institutional validation and extends cash runway to H2 2029 with $1.12B in total cash [1][4]. CEO Mammen brings transformative pharma leadership from J&amp;J and pioneered AI integration in drug discovery [2]. The Helicon platform generates multiple therapeutic modalities (functional inhibitors, protein degraders, radiopharmaceuticals) from a single engine, creating optionality rare among clinical-stage biotechs.</w:t>
      </w:r>
    </w:p>
    <w:p>
      <w:pPr>
        <w:spacing w:after="120"/>
      </w:pPr>
      <w:r>
        <w:rPr>
          <w:rFonts w:ascii="Calibri" w:hAnsi="Calibri"/>
          <w:b w:val="0"/>
          <w:color w:val="3A4A28"/>
          <w:sz w:val="20"/>
        </w:rPr>
        <w:t>The bear case centers on binary clinical risk, valuation, and execution uncertainty. Parabilis has TTM revenue of just $148K and annual net losses exceeding $200M, with the $3.4B market cap resting entirely on pipeline optionality — failure of zolucatetide would undermine the Helicon platform thesis and could collapse the valuation [1][4]. The stock has declined 28% from the post-IPO high of $38 to $27.48, reflecting market reassessment of the premium paid for unproven science. Competition from larger AI-native drug discovery platforms (Recursion, Insilico Medicine) and established peptide players could erode first-mover advantage. The Inspire Impact Score of 0 (MIXED) with no positive or negative attributions reflects limited ESG data coverage for a newly public company. As a pre-revenue biotech with no commercial track record, investors are paying for scientific optionality with minimal margin of safety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Zolucatetide Phase III initiation and data readouts for beta-catenin/TCF inhibition in desmoid tumors and colorectal cancer — positive results would validate the Helicon platform and could drive significant re-rating from the $3.4B base [1]</w:t>
      </w:r>
    </w:p>
    <w:p>
      <w:pPr>
        <w:spacing w:before="40" w:after="40"/>
        <w:ind w:left="283"/>
      </w:pPr>
      <w:r>
        <w:rPr>
          <w:rFonts w:ascii="Calibri" w:hAnsi="Calibri"/>
          <w:b/>
          <w:color w:val="4A6B25"/>
          <w:sz w:val="20"/>
        </w:rPr>
        <w:t xml:space="preserve">2. </w:t>
      </w:r>
      <w:r>
        <w:rPr>
          <w:rFonts w:ascii="Calibri" w:hAnsi="Calibri"/>
          <w:b w:val="0"/>
          <w:color w:val="3A4A28"/>
          <w:sz w:val="20"/>
        </w:rPr>
        <w:t>Multi-modality pipeline expansion from functional inhibitors into targeted protein degraders and targeted radiopharmaceuticals, each representing independent value-creation opportunities from the Helicon discovery engine [1][2]</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to H2 2029 with $1.12B in cash post-IPO, removing near-term dilution risk and enabling full Phase III execution without capital market dependency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zolucatetide Phase III failure would undermine the Helicon platform thesis and could collapse the $3.4B valuation built entirely on pipeline optionality; helical peptide therapeutics remain a novel, unproven modality at commercial scale [1]</w:t>
      </w:r>
    </w:p>
    <w:p>
      <w:pPr>
        <w:spacing w:before="40" w:after="40"/>
        <w:ind w:left="283"/>
      </w:pPr>
      <w:r>
        <w:rPr>
          <w:rFonts w:ascii="Calibri" w:hAnsi="Calibri"/>
          <w:b/>
          <w:color w:val="4A6B25"/>
          <w:sz w:val="20"/>
        </w:rPr>
        <w:t xml:space="preserve">2. </w:t>
      </w:r>
      <w:r>
        <w:rPr>
          <w:rFonts w:ascii="Calibri" w:hAnsi="Calibri"/>
          <w:b w:val="0"/>
          <w:color w:val="3A4A28"/>
          <w:sz w:val="20"/>
        </w:rPr>
        <w:t>Stock down 28% from post-IPO high of $38 to $27.48, with $148K TTM revenue and $200M+ annual losses — the valuation remains speculative for a pre-revenue company without Phase III data to de-risk the platform [4]</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larger AI-native drug discovery platforms and established pharma companies that could develop alternative approaches to undruggable targets, potentially eroding Parabilis's first-mover advantage in helical peptide therapeutics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deeply protected from AI disruption — it requires physical wet-lab experimentation, clinical trials with human patients, FDA regulatory approval, and pharmaceutical manufacturing, all of which AI cannot replace end-to-end [2]. The regulatory moat alone (FDA IND/NDA process, GMP manufacturing requirements, clinical trial oversight) creates structural barriers that software cannot bypass. Parabilis's proprietary helical peptide chemistry provides a scientific moat that purely computational approaches cannot easily replicate. However, AI is transforming drug discovery economics by accelerating target identification and molecular design, creating competitive pressure for companies that fail to adopt AI tools — larger AI-native discovery platforms (Recursion, Insilico) could outcompete in speed [2]. AI Opportunity (0/1): While Parabilis uses AI in its Helicon discovery platform and the nference partnership applies machine learning for biomarker identification, the company does not generate quantifiable revenue from AI-related products or services [1]. AI is a tool for drug discovery, not a revenue stream — TTM revenue of $148K is from grants/licensing, not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Parabilis Medicines IPO and Clinical Data — $745M Upsized IPO June 2026 (38.5M shares at $20, 10x oversubscribed), FOG-001 100% Tumor Reduction/80% ORR at ESMO 2025, Zolucatetide Phase III Advancement — SEC S-1, Barchart, IPOX, 2026</w:t>
      </w:r>
    </w:p>
    <w:p>
      <w:pPr>
        <w:spacing w:before="20" w:after="20"/>
        <w:ind w:left="170"/>
      </w:pPr>
      <w:r>
        <w:rPr>
          <w:rFonts w:ascii="Calibri" w:hAnsi="Calibri"/>
          <w:b/>
          <w:color w:val="4A6B25"/>
          <w:sz w:val="15"/>
        </w:rPr>
        <w:t xml:space="preserve">2. </w:t>
      </w:r>
      <w:r>
        <w:rPr>
          <w:rFonts w:ascii="Calibri" w:hAnsi="Calibri"/>
          <w:b w:val="0"/>
          <w:color w:val="3A4A28"/>
          <w:sz w:val="17"/>
        </w:rPr>
        <w:t>Parabilis Medicines Helicon Platform, AI, and Leadership — CEO Mathai Mammen (Former J&amp;J EVP), AI and Physics-Based Discovery, nference Partnership, FogPharma to Parabilis Rebrand, Helen Ho CBSO Appointment — silicon.co.uk, MIT, WorldMedicalInnovation, 2024-2026</w:t>
      </w:r>
    </w:p>
    <w:p>
      <w:pPr>
        <w:spacing w:before="20" w:after="20"/>
        <w:ind w:left="170"/>
      </w:pPr>
      <w:r>
        <w:rPr>
          <w:rFonts w:ascii="Calibri" w:hAnsi="Calibri"/>
          <w:b/>
          <w:color w:val="4A6B25"/>
          <w:sz w:val="15"/>
        </w:rPr>
        <w:t xml:space="preserve">3. </w:t>
      </w:r>
      <w:r>
        <w:rPr>
          <w:rFonts w:ascii="Calibri" w:hAnsi="Calibri"/>
          <w:b w:val="0"/>
          <w:color w:val="3A4A28"/>
          <w:sz w:val="17"/>
        </w:rPr>
        <w:t>Parabilis Medicines Company Website — Mission, Programs, Pipeline (Zolucatetide, Protein Degraders, Radiopharmaceuticals), Company Values — parabilismed.com,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PBLS key statistics: Stock Price $27.48, Market Cap $3.4B, D/E 4.5%, Total Cash $1.12B, Avg Volume 697K, EPS -$9.30,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