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TEAM</w:t>
      </w:r>
      <w:r>
        <w:rPr>
          <w:rFonts w:ascii="Calibri" w:hAnsi="Calibri"/>
          <w:b/>
          <w:color w:val="1A2010"/>
          <w:sz w:val="40"/>
        </w:rPr>
        <w:t xml:space="preserve">  Atlassian Corporation</w:t>
      </w:r>
    </w:p>
    <w:p>
      <w:pPr>
        <w:spacing w:after="120"/>
      </w:pPr>
      <w:r>
        <w:rPr>
          <w:rFonts w:ascii="Calibri" w:hAnsi="Calibri"/>
          <w:b/>
          <w:color w:val="6E8450"/>
          <w:sz w:val="18"/>
        </w:rPr>
        <w:t>GROWTH SLEEVE · 2026-08-27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Software—Application · NASDAQ · United States</w:t>
      </w:r>
    </w:p>
    <w:p>
      <w:pPr>
        <w:spacing w:after="80"/>
      </w:pPr>
      <w:r>
        <w:rPr>
          <w:rFonts w:ascii="Calibri" w:hAnsi="Calibri"/>
          <w:b w:val="0"/>
          <w:color w:val="3A4A28"/>
          <w:sz w:val="20"/>
        </w:rPr>
        <w:t>Atlassian provides enterprise collaboration and developer tools including Jira (project tracking), Confluence (wiki/documentation), Trello (task management), Bitbucket (code repository), and Loom (video messaging). The company completed a multi-year cloud migration and is embedding AI across its platform through Atlassian Intelligence and the Rovo AI agent. Co-founded in 2002 by Mike Cannon-Brookes and Scott Farquhar, Atlassian reported FY2026 revenue of $6.57B (+26% YoY) with cloud revenue growing 31% in Q4 to $1.21B. The company achieved GAAP profitability in Q4 FY2026 (12% operating margin) but reported a full-year GAAP net loss of $54M. Subscription ARR reached $6.6B and remaining performance obligations grew 44% to $4.82B. Market cap is approximately $42.7B.</w:t>
      </w:r>
    </w:p>
    <w:p>
      <w:r>
        <w:rPr>
          <w:rFonts w:ascii="Calibri" w:hAnsi="Calibri"/>
          <w:b/>
          <w:color w:val="6E8450"/>
          <w:sz w:val="18"/>
        </w:rPr>
        <w:t>13,301 Employees · https://www.atlassian.com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Atlassian executed a transformative multi-year cloud migration from on-premise server licensing, with cloud revenue crossing $1.21B per quarter (+31% YoY) in Q4 FY2026 and full-year revenue reaching $6.57B (+26%) [1]. Acquisitions of Trello, Loom, and other tools expanded the product suite, and Rovo AI launched as an enterprise-embedded agent platform. However, the core Jira/Confluence products remain evolutionary rather than revolutionary. AI Deployment (1/2): Atlassian Intelligence is shipping across Jira, Confluence, and Bitbucket with AI-powered search, summarization, and workflow automation, and Rovo AI launched as a virtual teammate agent — but no specific revenue or quantified cost savings from AI have been disclosed [2]. Market Share (2/2): Jira is the de facto standard for developer project management with an estimated 40%+ share of agile tools, and Confluence dominates enterprise wiki/documentation, serving 350,000+ customers with deep enterprise switching costs [1]. Product Pipeline (1/2): Rovo AI expansion, enhanced Atlassian Intelligence, and deeper enterprise cloud capabilities are in development, with FY2027 cloud revenue guided to ~25.5% growth, though specific next-gen product launch dates are not publicly disclosed [1]. R&amp;D Intensity (1/1): R&amp;D investment is approximately 40% of revenue, well above the software industry average, reflecting deep commitment to platform development and AI capabilities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'Unleash the potential of every team' is specific, thoughtful, and has guided product decisions for 20+ years [2]. The value 'Open company, no bullshit' historically influenced collaboration practices. However, 2026 Glassdoor reviews citing 'values eroded,' 'company direction unclear,' and 'no job security' suggest the mission is losing operational grounding during the AI transition and layoff cycle [2]. Community Impact (1/2): The Atlassian Foundation operates a '1% pledge' model (equity, profit, product, and employee time) and the company achieved 100% renewable electricity and set net-zero by 2040 targets [3]. These are meaningful but represent general corporate philanthropy without distinctive, quantified dollar-amount impact. Employee Retention (0/2): Atlassian laid off approximately 500 employees (~4% of workforce) in 2024, and Glassdoor reviews from current employees describe deteriorating culture, broken values, and organizational instability [2]. The stock's 65%+ decline from 2021 highs amplifies talent retention concerns in a competitive AI market. Insider Buying (0/2): Co-founders maintain 37.98% insider ownership from founding stakes but have been consistent net sellers of equity [4].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Growth stock weights. Revenue growth is exceptional — 26% YoY and ~26% five-year CAGR — both at ceiling, reflecting the cloud transition and enterprise expansion [1]. D/E of 116% is moderate, scoring 0.80 with $1.24B cash nearly offsetting $1.23B debt [4]. Forward P/E of 31.07 is above the 20x target but below the 60 floor, scoring 0.72. PEG of 2.11 scores 0.45 (2x weight), reflecting that the market prices in substantial growth already. The primary drags are GAAP ROE of -4.48% (scoring 0 with 2x weight) and profit margin of -0.82% (scoring 0), both reflecting stock-based compensation that erases non-GAAP profitability ($1.996B non-GAAP vs $10M GAAP operating income) [1]. Liquidity floor cleared with estimated $400M+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Atlassian shows finite-game characteristics in a moment of competitive crisis. The cloud migration was a genuinely courageous long-term bet, and the co-founders' 20+ year commitment is notable. However, the company's response to AI disruption — layoffs justified by AI efficiency, cultural deterioration reflected in employee sentiment, and a stock decline that has eroded organizational confidence — suggests leadership is prioritizing quarterly survival over cause-driven strategy. The absence of a deeply tested Just Cause and the breakdown in organizational trust place Atlassian in finite territory despite its historically strong culture.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'Unleash the potential of every team' is a meaningful purpose but reads more as product positioning than a Just Cause in Sinek's framework — it describes what the product does, not a bold vision of a future state people would sacrifice to advance [2]. The 'Open company, no bullshit' value once differentiated Atlassian's culture, but Glassdoor reviews now describe eroded values and unclear company direction, suggesting the purpose has not held firm through the AI disruption crisis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from 2026 describe a deteriorating trust environment — 'values eroded,' 'company direction never more unclear,' and 'no job security' [2]. The 2024 layoffs, even at ~4% of workforce, broke the psychological safety contract in a company historically positioned as values-first. The CPO title change to 'Chief People and AI Enablement Officer' signals AI efficiency is being prioritized over the human elements of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Atlassian's competitive approach has historically focused on building better products rather than destroying rivals. The open ecosystem with 3,000+ marketplace apps — including competitors' tools — reflects competitive self-awareness [2]. Management's acknowledgment that AI tools represent both threat and opportunity, and the decision to embed AI natively rather than dismissing Notion AI and Linear, demonstrates willingness to learn from competitive pressure.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cloud migration from on-premise to cloud-first represented a meaningful business model evolution — abandoning profitable licensing for subscription-based delivery, accepting years of margin compression for long-term platform advantage [1]. However, it was an industry-wide shift rather than a company-defining transformation, and Atlassian has not yet demonstrated it can reinvent itself in response to AI disruption that threatens its core categories.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cloud migration was a genuinely courageous decision — Atlassian ended perpetual server licenses, forcing customers to migrate to cloud subscriptions at the cost of significant short-term revenue disruption [1]. This long-term capability bet is now paying off with 31% cloud growth. However, the 2024 layoffs and the framing of workforce reduction as 'AI-driven' suggest reactive cost management rather than courageous long-term investment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Atlassian delivered $6.57B in FY2026 revenue (+26% YoY) with cloud growth accelerating to 31% and subscription ARR reaching $6.6B (+23%), demonstrating the cloud migration is maturing into a durable growth platform [1]. Q4 marked the first GAAP-profitable quarter (12% operating margin), while full-year free cash flow reached $1.32B (20% margin). Remaining performance obligations of $4.82B (+44%) provide strong revenue visibility. The 85.64% gross margin, 37.98% co-founder insider ownership, and dominant position in developer project management (Jira) create structural advantages [4]. Atlassian Intelligence and Rovo AI position the company to defend its franchise in the AI-augmented workflow era, and the PEG ratio of 2.11 suggests reasonable growth-adjusted valuation relative to enterprise SaaS peers.</w:t>
      </w:r>
    </w:p>
    <w:p>
      <w:pPr>
        <w:spacing w:after="120"/>
      </w:pPr>
      <w:r>
        <w:rPr>
          <w:rFonts w:ascii="Calibri" w:hAnsi="Calibri"/>
          <w:b w:val="0"/>
          <w:color w:val="3A4A28"/>
          <w:sz w:val="20"/>
        </w:rPr>
        <w:t>FY2027 guidance of ~13% total revenue growth represents a sharp deceleration from 26%, suggesting the cloud migration tailwind is fading [1]. The company remains GAAP-unprofitable on a full-year basis (net loss of $54M) despite $6.57B in revenue, with stock-based compensation consuming the gap between GAAP and non-GAAP profitability — ROE of -4.48% and profit margin of -0.82% reflect this disconnect [4]. Generative AI platforms from GitHub Copilot, Notion AI, Linear, and standalone LLMs directly threaten Atlassian's documentation and project management categories, and the stock's 65%+ decline from 2021 highs and 6.23% short interest reflect investor skepticism [2][4]. Glassdoor reviews describing 'values eroded' and 'no job security' suggest cultural deterioration that could impair talent retention during a critical AI transition period. The Inspire Impact Score of -49 (MISALIGNED) limits allocation for faith-based investors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Cloud revenue guided to ~25.5% growth in FY2027 with subscription ARR growing ~18%, as $4.82B in remaining performance obligations (+44% YoY) converts to recognized revenue [1]</w:t>
      </w:r>
    </w:p>
    <w:p>
      <w:pPr>
        <w:spacing w:before="40" w:after="40"/>
        <w:ind w:left="283"/>
      </w:pPr>
      <w:r>
        <w:rPr>
          <w:rFonts w:ascii="Calibri" w:hAnsi="Calibri"/>
          <w:b/>
          <w:color w:val="4A6B25"/>
          <w:sz w:val="20"/>
        </w:rPr>
        <w:t xml:space="preserve">2. </w:t>
      </w:r>
      <w:r>
        <w:rPr>
          <w:rFonts w:ascii="Calibri" w:hAnsi="Calibri"/>
          <w:b w:val="0"/>
          <w:color w:val="3A4A28"/>
          <w:sz w:val="20"/>
        </w:rPr>
        <w:t>Atlassian Intelligence and Rovo AI adoption could drive enterprise upselling and defend against AI-native competitors, with the Chief Product and AI Officer role embedding AI at the highest strategic level [2]</w:t>
      </w:r>
    </w:p>
    <w:p>
      <w:pPr>
        <w:spacing w:before="40" w:after="40"/>
        <w:ind w:left="283"/>
      </w:pPr>
      <w:r>
        <w:rPr>
          <w:rFonts w:ascii="Calibri" w:hAnsi="Calibri"/>
          <w:b/>
          <w:color w:val="4A6B25"/>
          <w:sz w:val="20"/>
        </w:rPr>
        <w:t xml:space="preserve">3. </w:t>
      </w:r>
      <w:r>
        <w:rPr>
          <w:rFonts w:ascii="Calibri" w:hAnsi="Calibri"/>
          <w:b w:val="0"/>
          <w:color w:val="3A4A28"/>
          <w:sz w:val="20"/>
        </w:rPr>
        <w:t>GAAP profitability inflection demonstrated in Q4 FY2026 (12% operating margin) could expand as the cloud transition matures, potentially re-rating the stock toward a profitable SaaS multiple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Generative AI disruption of core products — Confluence's wiki/documentation faces direct competition from AI-powered knowledge tools, and automated project management in competing platforms could compress Jira's value proposition [2]</w:t>
      </w:r>
    </w:p>
    <w:p>
      <w:pPr>
        <w:spacing w:before="40" w:after="40"/>
        <w:ind w:left="283"/>
      </w:pPr>
      <w:r>
        <w:rPr>
          <w:rFonts w:ascii="Calibri" w:hAnsi="Calibri"/>
          <w:b/>
          <w:color w:val="4A6B25"/>
          <w:sz w:val="20"/>
        </w:rPr>
        <w:t xml:space="preserve">2. </w:t>
      </w:r>
      <w:r>
        <w:rPr>
          <w:rFonts w:ascii="Calibri" w:hAnsi="Calibri"/>
          <w:b w:val="0"/>
          <w:color w:val="3A4A28"/>
          <w:sz w:val="20"/>
        </w:rPr>
        <w:t>FY2027 revenue growth deceleration to ~13% from 26% signals the cloud migration pull-forward may be ending, and further slowdown could trigger significant multiple compression from 31x forward PE [1][4]</w:t>
      </w:r>
    </w:p>
    <w:p>
      <w:pPr>
        <w:spacing w:before="40" w:after="40"/>
        <w:ind w:left="283"/>
      </w:pPr>
      <w:r>
        <w:rPr>
          <w:rFonts w:ascii="Calibri" w:hAnsi="Calibri"/>
          <w:b/>
          <w:color w:val="4A6B25"/>
          <w:sz w:val="20"/>
        </w:rPr>
        <w:t xml:space="preserve">3. </w:t>
      </w:r>
      <w:r>
        <w:rPr>
          <w:rFonts w:ascii="Calibri" w:hAnsi="Calibri"/>
          <w:b w:val="0"/>
          <w:color w:val="3A4A28"/>
          <w:sz w:val="20"/>
        </w:rPr>
        <w:t>Cultural deterioration evidenced by Glassdoor reviews citing eroded values and no job security, combined with 2024 layoffs, risks a talent exodus to better-positioned AI companies during a critical competitive transition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Atlassian's core products face genuine AI substitution risk. Generative AI tools — GitHub Copilot for code workflows, Notion AI for documentation, ChatGPT/Claude for knowledge management — directly compete with Confluence's wiki use case [2]. The stock's 65%+ decline from 2021 highs reflects investor concern that AI will commoditize collaboration tools. However, Jira's deeply embedded workflow management across 350,000+ enterprise customers creates significant switching costs — migrating issue histories, custom workflows, compliance configurations, and 3,000+ marketplace integrations is operationally painful. Analysts remain split: the business continues growing 26% but the AI threat to documentation and project management categories is real and accelerating [1][2]. AI Opportunity (1/1): Atlassian Intelligence and Rovo AI are shipping across the platform, contributing to 31% cloud revenue growth in Q4 FY2026 and 44% growth in remaining performance obligations to $4.82B [1]. The Chief Product and AI Officer role signals strategic AI commitment.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Atlassian Q4 FY2026 Earnings Release — Revenue $1,766M (+28%), FY2026 Revenue $6,572M (+26%), Cloud $1,213M (+31%), GAAP Operating Income $211M (Q4), FCF $1,319M, ARR $6,606M, RPO $4,817M (+44%), FY2027 Guidance ~13% Revenue Growth, BusinessWire, August 2026</w:t>
      </w:r>
    </w:p>
    <w:p>
      <w:pPr>
        <w:spacing w:before="20" w:after="20"/>
        <w:ind w:left="170"/>
      </w:pPr>
      <w:r>
        <w:rPr>
          <w:rFonts w:ascii="Calibri" w:hAnsi="Calibri"/>
          <w:b/>
          <w:color w:val="4A6B25"/>
          <w:sz w:val="15"/>
        </w:rPr>
        <w:t xml:space="preserve">2. </w:t>
      </w:r>
      <w:r>
        <w:rPr>
          <w:rFonts w:ascii="Calibri" w:hAnsi="Calibri"/>
          <w:b w:val="0"/>
          <w:color w:val="3A4A28"/>
          <w:sz w:val="17"/>
        </w:rPr>
        <w:t>Atlassian AI Strategy, Culture, and Competitive Assessment — Rovo AI, Atlassian Intelligence, Glassdoor Reviews ('values eroded', 'no job security'), Kim Seeling Smith Analysis, Built In, 2025-2026</w:t>
      </w:r>
    </w:p>
    <w:p>
      <w:pPr>
        <w:spacing w:before="20" w:after="20"/>
        <w:ind w:left="170"/>
      </w:pPr>
      <w:r>
        <w:rPr>
          <w:rFonts w:ascii="Calibri" w:hAnsi="Calibri"/>
          <w:b/>
          <w:color w:val="4A6B25"/>
          <w:sz w:val="15"/>
        </w:rPr>
        <w:t xml:space="preserve">3. </w:t>
      </w:r>
      <w:r>
        <w:rPr>
          <w:rFonts w:ascii="Calibri" w:hAnsi="Calibri"/>
          <w:b w:val="0"/>
          <w:color w:val="3A4A28"/>
          <w:sz w:val="17"/>
        </w:rPr>
        <w:t>Atlassian Corporate Social Responsibility — Atlassian Foundation 1% Pledge, 100% Renewable Operations, Net-Zero by 2040, Sustainability Report, 2022-2026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 TEAM Key Statistics: Forward P/E 31.07, PEG 2.11, D/E 116%, ROE -4.48%, Insider Ownership 37.98%, Stock Price $168.47,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