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BETA</w:t>
      </w:r>
      <w:r>
        <w:rPr>
          <w:rFonts w:ascii="Calibri" w:hAnsi="Calibri"/>
          <w:b/>
          <w:color w:val="1A2010"/>
          <w:sz w:val="40"/>
        </w:rPr>
        <w:t xml:space="preserve">  BETA Technologies, Inc.</w:t>
      </w:r>
    </w:p>
    <w:p>
      <w:pPr>
        <w:spacing w:after="120"/>
      </w:pPr>
      <w:r>
        <w:rPr>
          <w:rFonts w:ascii="Calibri" w:hAnsi="Calibri"/>
          <w:b/>
          <w:color w:val="6E8450"/>
          <w:sz w:val="18"/>
        </w:rPr>
        <w:t>GROWTH SLEEVE · 2026-07-29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Electric aircraft and infrastructure company designing, manufacturing, and certifying the ALIA electric fixed-wing aircraft and MV250 hybrid-electric VTOL, along with the eIPP (electric Infrastructure Provisioning Program) charging network. Public benefit corporation and Certified B Corp. IPO raised $1.01B in November 2025 at $34/share. Founded in 2017 by Kyle Clark, headquartered in South Burlington, Vermont.</w:t>
      </w:r>
    </w:p>
    <w:p>
      <w:r>
        <w:rPr>
          <w:rFonts w:ascii="Calibri" w:hAnsi="Calibri"/>
          <w:b/>
          <w:color w:val="6E8450"/>
          <w:sz w:val="18"/>
        </w:rPr>
        <w:t>700 Employees · https://beta.team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BETA has successfully developed the ALIA electric aircraft and commercially deployed eIPP charging infrastructure selected in 26 states, opening a new revenue stream that drove FY2025 revenue to $35.6M (+136% YoY) [1]. The company also debuted the MV250 hybrid-electric VTOL at the 2026 Farnborough Airshow, developed in partnership with GE Aerospace and Sikorsky, representing expansion into military applications [4]. The $1.01B IPO in November 2025 was a transformative financing milestone. AI Deployment (0/2): CEO Kyle Clark referenced 'AI products in aviation giving us significant efficiencies and enabling operations at scale,' but no specific AI products are shipping to customers and no quantified savings or AI revenue have been reported [3]. Market Share (1/2): BETA is an emerging leader in electric aviation with $3.9B in backlog (991 aircraft) and eIPP selected in 26 states, but the market is nascent with no production deliveries yet from any electric aviation company [4]. Product Pipeline (2/2): ALIA fixed-wing approaching FAA certification with specific timeline, MV250 hybrid-electric VTOL for military applications developed with GE Aerospace/Sikorsky, and eIPP charging network expanding — 2026 revenue guidance of $39-43M reflects near-term commercial visibility [1][4]. R&amp;D Intensity (1/1): Operating expenses of $428M TTM against $36M revenue reflect massive R&amp;D investment in aircraft development, certification, and manufacturing scale-up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BETA Technologies is a public benefit corporation and Certified B Corp, reflecting genuine institutional commitment to purpose beyond profit [3]. Founder Kyle Clark was named to the 2025 TIME100 Climate list for pushing electric flight as a real-world decarbonization tool [3]. The company's mission to transform aviation through electrification is specific, distinctive, and clearly drives strategic decisions — choosing the harder path of full aircraft development rather than just components. However, the company is too young (founded 2017) to demonstrate decades of validated execution. Community Impact (1/2): Vermont-based company with 700+ employees in South Burlington, creating significant local economic impact. Certified B Corp status requires meeting verified social and environmental performance standards. Kyle Clark on TIME100 Climate list [3]. But no specific dollar amounts for charitable programs cited. Employee Retention (1/2): Katie Clark serves as dedicated Head of Corporate Culture, overseeing facilities, healthcare, marketing, and communications — an unusual role that signals intentional culture-building [3]. However, no specific tenure or turnover data is publicly available. Insider Buying (0/2): No evidence of net insider buying in recent months. Kyle Clark holds significant equity from founding but no specific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73% YoY (TTM) is exceptional, driven by eIPP charging infrastructure deployment and early aircraft-related revenue [1]. However, the company is deeply unprofitable with -$995M net loss TTM (including significant stock-based compensation from IPO) on only $36M revenue, yielding a catastrophic profit margin [2]. The balance sheet is strong in absolute terms — $1,589M cash against $204M total debt — reflecting the $1.01B IPO proceeds, but cash burn of $305M TTM in operating cash flow implies approximately 5 years of runway at current burn [2]. The gross margin of 65.5% demonstrates strong unit economics on the charging infrastructure business. Many key metrics (Forward P/E, PEG, 5yr CAGR) are unavailable for this pre-profit company, limiting the number of infrastructure scoring inputs.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BETA Technologies demonstrates strong infinite game qualities through its B Corp structure, founder-led mission, and extraordinary courage in pursuing full-stack electric aviation. The company's purpose to decarbonize aviation through electrification is genuine and drives strategy. However, the company is too young (founded 2017) to have demonstrated existential flexibility or decades of validated purpose, and limited data on competitive mindset prevents full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BETA's cause — transforming aviation through electrification to combat climate change — is genuine, distinctive, and institutionalized through its public benefit corporation and B Corp certification [3]. Kyle Clark's TIME100 Climate recognition validates the cause's authenticity. Strategic decisions trace clearly to this purpose: choosing to build full aircraft (not just components), incorporating as a B Corp, building charging infrastructure simultaneously. The cause is inclusive (inviting partners like GE Aerospace and Sikorsky), service-oriented (climate benefit), and ambitious (cannot be fully achieved). However, the cause has not yet been tested through multi-decade execution or survived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Katie Clark's dedicated Head of Corporate Culture role — overseeing facilities, healthcare, marketing, and internal communications — signals intentional investment in organizational trust and employee wellbeing [3]. The Vermont headquarters creates community connection. Dean Kamen praised Kyle Clark's 'broad-based collection of skill sets,' suggesting a collaborative leadership style [3]. However, no specific employee tenure, turnover, or satisfaction data is publicly available for this relatively young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BETA acknowledging competitors' strengths or using competitive pressure for self-improvement. The partnership with GE Aerospace and Sikorsky on the MV250 suggests a collaborative rather than zero-sum competitive approach, but this is supplier/partner dynamics rather than the worthy rival concept. Insufficient public commentary from Clark on competitive learning to assess infinite vs.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BETA Technologies has pursued its original strategy — electric aircraft and charging infrastructure — since founding in 2017 without significant pivots [3]. The expansion into military applications (MV250 with GE/Sikorsky) represents market adjacency rather than transformative reinvention. The company is too young to have faced the kind of existential test that demonstrates true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BETA chose the extraordinarily difficult path of designing, manufacturing, and certifying an entirely new category of electric aircraft from scratch, competing against established aerospace titans with decades of experience and vastly greater resources [3]. The simultaneous development of aircraft AND charging infrastructure (eIPP) reflects a willingness to solve the entire problem, not just the easy part. Incorporating as a public benefit corporation constrains profit maximization in service of the mission. The $1.01B IPO at $34/share — despite no aircraft certification or meaningful revenue — required extraordinary investor conviction that Clark earned through execution. Kyle Clark's philosophy of 'start with something relatively humble' and build from there reflects patient, principled leadership rather than hype-driven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BETA Technologies is a founder-led electric aviation company with $3.9B in backlog (991 aircraft), a $1,589M cash position, and a distinctive B Corp mission to decarbonize aviation [1][3]. FY2025 revenue of $35.6M (+136% YoY) demonstrates commercial traction through eIPP charging infrastructure, and 2026 guidance of $39-43M signals continued growth [1]. The ALIA fixed-wing aircraft is approaching FAA certification, while the MV250 hybrid-electric VTOL (developed with GE Aerospace and Sikorsky) opens military applications [4]. Gross margin of 65.5% demonstrates strong unit economics, and the $1.6B net cash position provides approximately 5 years of runway at current burn rates.</w:t>
      </w:r>
    </w:p>
    <w:p>
      <w:pPr>
        <w:spacing w:after="120"/>
      </w:pPr>
      <w:r>
        <w:rPr>
          <w:rFonts w:ascii="Calibri" w:hAnsi="Calibri"/>
          <w:b w:val="0"/>
          <w:color w:val="3A4A28"/>
          <w:sz w:val="20"/>
        </w:rPr>
        <w:t>The bear case centers on extreme capital intensity and execution risk. The company burned $305M in operating cash flow TTM on only $36M revenue, and the -$995M net loss (including IPO-related stock-based compensation) underscores the pre-profitability reality [2]. The stock has declined 54% from its $34 IPO price to $18.37, reflecting market skepticism about the path to profitability. The $3.9B backlog is impressive but represents pre-certification orders — no production aircraft have been delivered. FAA certification timelines are notoriously uncertain, and any delays would extend the cash burn period. At $4.24B market cap against $36M revenue, the valuation requires flawless execution on certification, production scale-up, and backlog conversion over multiple years. Competitor risk from Joby, Archer, and Lilium in adjacent eVTOL markets adds pressure, though BETA's fixed-wing approach may prove more practical for near-term commercial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type certification of the ALIA electric aircraft would unlock production deliveries against the $3.9B backlog and transform the company from development-stage to commercial-scale manufacturing</w:t>
      </w:r>
    </w:p>
    <w:p>
      <w:pPr>
        <w:spacing w:before="40" w:after="40"/>
        <w:ind w:left="283"/>
      </w:pPr>
      <w:r>
        <w:rPr>
          <w:rFonts w:ascii="Calibri" w:hAnsi="Calibri"/>
          <w:b/>
          <w:color w:val="4A6B25"/>
          <w:sz w:val="20"/>
        </w:rPr>
        <w:t xml:space="preserve">2. </w:t>
      </w:r>
      <w:r>
        <w:rPr>
          <w:rFonts w:ascii="Calibri" w:hAnsi="Calibri"/>
          <w:b w:val="0"/>
          <w:color w:val="3A4A28"/>
          <w:sz w:val="20"/>
        </w:rPr>
        <w:t>MV250 hybrid-electric VTOL program with GE Aerospace and Sikorsky could generate significant military orders, diversifying revenue beyond commercial aviation and charging infrastructure</w:t>
      </w:r>
    </w:p>
    <w:p>
      <w:pPr>
        <w:spacing w:before="40" w:after="40"/>
        <w:ind w:left="283"/>
      </w:pPr>
      <w:r>
        <w:rPr>
          <w:rFonts w:ascii="Calibri" w:hAnsi="Calibri"/>
          <w:b/>
          <w:color w:val="4A6B25"/>
          <w:sz w:val="20"/>
        </w:rPr>
        <w:t xml:space="preserve">3. </w:t>
      </w:r>
      <w:r>
        <w:rPr>
          <w:rFonts w:ascii="Calibri" w:hAnsi="Calibri"/>
          <w:b w:val="0"/>
          <w:color w:val="3A4A28"/>
          <w:sz w:val="20"/>
        </w:rPr>
        <w:t>eIPP charging infrastructure expansion across 26+ states creates recurring revenue and positions BETA as the electric aviation infrastructure standard, analogous to Tesla's Supercharger network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delays for the ALIA aircraft would extend the cash burn period and erode investor confidence — $305M annual operating cash burn against $1,589M cash leaves limited margin for multi-year delays</w:t>
      </w:r>
    </w:p>
    <w:p>
      <w:pPr>
        <w:spacing w:before="40" w:after="40"/>
        <w:ind w:left="283"/>
      </w:pPr>
      <w:r>
        <w:rPr>
          <w:rFonts w:ascii="Calibri" w:hAnsi="Calibri"/>
          <w:b/>
          <w:color w:val="4A6B25"/>
          <w:sz w:val="20"/>
        </w:rPr>
        <w:t xml:space="preserve">2. </w:t>
      </w:r>
      <w:r>
        <w:rPr>
          <w:rFonts w:ascii="Calibri" w:hAnsi="Calibri"/>
          <w:b w:val="0"/>
          <w:color w:val="3A4A28"/>
          <w:sz w:val="20"/>
        </w:rPr>
        <w:t>54% stock decline from IPO price reflects market repricing of execution risk — further declines could impair the company's ability to raise additional growth capital through equity markets</w:t>
      </w:r>
    </w:p>
    <w:p>
      <w:pPr>
        <w:spacing w:before="40" w:after="40"/>
        <w:ind w:left="283"/>
      </w:pPr>
      <w:r>
        <w:rPr>
          <w:rFonts w:ascii="Calibri" w:hAnsi="Calibri"/>
          <w:b/>
          <w:color w:val="4A6B25"/>
          <w:sz w:val="20"/>
        </w:rPr>
        <w:t xml:space="preserve">3. </w:t>
      </w:r>
      <w:r>
        <w:rPr>
          <w:rFonts w:ascii="Calibri" w:hAnsi="Calibri"/>
          <w:b w:val="0"/>
          <w:color w:val="3A4A28"/>
          <w:sz w:val="20"/>
        </w:rPr>
        <w:t>Unproven ability to manufacture aircraft at scale — transitioning from prototype/pre-production to 991-aircraft backlog fulfillment requires building manufacturing capabilities that BETA has not yet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BETA Technologies designs, manufactures, and certifies physical electric aircraft and builds physical charging infrastructure — activities that AI structurally cannot displace [3]. Aircraft manufacturing requires precision engineering, materials science, supply chain management, and physical production capabilities. FAA certification involves multi-year regulatory processes with human-in-the-loop requirements that AI cannot bypass. The eIPP charging infrastructure requires physical installation, grid interconnection, and site development. AI may enhance design optimization and manufacturing efficiency, but it fundamentally increases demand for the physical infrastructure BETA builds rather than substituting for it. AI data center growth is accelerating electrification demand generally. AI Opportunity (0/1): While CEO Clark mentioned AI contributing to operational efficiencies, no quantifiable AI-specific revenue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BETA Technologies Q1 2026 Earnings Release — $10.1M revenue (+5.6% QoQ), -$122.3M net loss, $3.9B backlog,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BETA Financial Overview, Balance Sheet, and Cash Flow,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Beta Technologies About Us, Timeline, and Leadership — beta.team; Kyle Clark TIME100 Climate 2025; BioSpace Leadership Transitions,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BETA Technologies $130-136M 2026 Revenue Guidance, MV250 Farnborough Debut with GE Aerospace/Sikorsky,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