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KITT</w:t>
      </w:r>
      <w:r>
        <w:rPr>
          <w:rFonts w:ascii="Calibri" w:hAnsi="Calibri"/>
          <w:b/>
          <w:color w:val="1A2010"/>
          <w:sz w:val="40"/>
        </w:rPr>
        <w:t xml:space="preserve">  Nauticus Robotics,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2026-08-26 · Inspire: 65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Aerospace &amp; Defense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Nauticus Robotics develops electric autonomous robotic solutions for subsea applications, including the Aquanaut autonomous underwater vehicle, the Olympic Arm all-electric manipulator, and the ToolKITT autonomy software platform for ocean sensing, manipulation, and survey. The company is a micro-cap, pre-scale business headquartered in Webster, Texas, pivoting toward software commercialization, defense/government contracts, and international expansion amid severe revenue headwinds in its core offshore energy market.</w:t>
      </w:r>
    </w:p>
    <w:p>
      <w:r>
        <w:rPr>
          <w:rFonts w:ascii="Calibri" w:hAnsi="Calibri"/>
          <w:b/>
          <w:color w:val="6E8450"/>
          <w:sz w:val="18"/>
        </w:rPr>
        <w:t>51 Employees · https://nauticusrobotics.com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Nauticus is attempting a pivot from hardware-centric AUV sales toward a software-first ToolKITT commercialization strategy plus defense and international expansion, but this shift is unproven and driven by a collapsing core offshore energy market rather than a demonstrated transformation [1]. AI Deployment (1/2): The company appointed Dr. Kjerstin Easton, a former Google X (Moonshot Factory) marine autonomy and AI leader, as VP of Software in February 2026 to scale the ToolKITT autonomy platform, but no customer-facing AI product revenue or quantified savings have been disclosed [2]. Market Share (0/2): As a sub-$10M market cap company with near-zero revenue, Nauticus holds no meaningful, differentiated market share versus established subsea robotics and ROV players. Product Pipeline (1/2): Management points to ToolKITT commercialization, defense/government opportunities, and international expansion as pathways to future bookings, but no specific product launch dates or revenue visibility were disclosed [1]. R&amp;D Intensity (0/1): No data supporting above-industry-average R&amp;D intensity was identified; the company's spending is constrained by its cash position.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Nauticus describes itself functionally as a developer of 'electric autonomous robotic solutions for subsea applications' — a clear but generic description of what it does, without a distinctive, purpose-driven mission statement identified in available materials. Community Impact (0/2): No evidence of charitable giving or community investment programs was found. Employee Retention (0/2): The company underwent a CEO change in January 2024 (John Gibson promoted from board/president to interim then permanent CEO), a signal of leadership instability rather than continuity, and no positive retention data was found [2]. Insider Buying (0/2): No evidence of meaningful net insider buying was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Average daily volume of ~300,322 shares x stock price of $0.8294 = ~$249,127 in daily dollar volume, well below the $1,000,000 liquidity floor required for IOWN to trade the stock. Infrastructure score is mechanically set to 0 regardless of other metrics. For reference, underlying financials are also weak: D/E of 425.29% is deep in the floor range, ROE and profit margin metrics are effectively zero/undefined given negligible revenue ($0.9M in Q2 2026, down from $2.1M a year earlier), revenue growth YoY of -57.3% is far below the -20% floor, and forward P/E is negative, reflecting continued net losses ($11.1M net loss in Q2 2026, widening from $7.4M)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Nauticus is a distressed micro-cap playing a fundamentally finite, survival-oriented game. Revenue collapsed 57% year-over-year with widening losses, leadership has already turned over once (CEO change in January 2024), and the current pivot toward software, defense, and international markets is a reactive attempt to find a viable revenue path rather than a principled, cause-driven strategic transformation. There is no evidence of an inspiring Just Cause, courageous long-term capital allocation, or a high-trust culture — the company's priority is near-term commercial survival.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No evidence of an articulated vision of a better future beyond commercializing subsea robotics technology and generating revenue. Management commentary centers on bookings, backlog, and commercialization pathways rather than a service-oriented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The company underwent a CEO transition in January 2024 and continues restructuring its leadership team amid severe financial pressure, with a 51-person headcount offering little visibility into retention or psychological safety. No positive trust or empowerment evidence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management commentary referencing competitors' strengths as motivation for self-improvement was identified in available materials.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Nauticus is attempting to pivot from hardware-centric offshore-energy AUV sales toward a software-first ToolKITT platform, defense/government contracts, and international markets — a real adjacent-market shift, though it is incremental, unproven, and appears driven by revenue necessity rather than a proactive cause-driven bet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leadership sacrificing near-term results for long-term capability was found; the current strategic pivot is a response to a 57% revenue decline and widening losses rather than a proactive, costly long-term investment made from a position of strength.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Nauticus is attempting a strategic pivot from hardware-centric offshore-energy AUV sales toward software commercialization (ToolKITT), defense/government contracts, and international expansion, bolstered by the February 2026 hire of a former Google X marine-AI leader to scale its autonomy platform [1][2]. If the ToolKITT software licensing model gains traction with defense and international customers, the company could diversify away from a collapsing legacy offshore-energy revenue base. The Inspire Impact Score of 65 (ALIGNED) reflects genuinely strong labor, safety, and environmental practices for a company this size.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 and structural. Q2 2026 revenue of $0.9M was down from $2.1M a year earlier, net losses widened to $11.1M, and D/E of 425% signals a fragile balance sheet dependent on continued capital raises or dilution [1]. Average daily dollar volume of roughly $249,000 falls far below the $1,000,000 IOWN liquidity floor, making the stock effectively untradeable for the portfolio regardless of the underlying thesis. Leadership instability (a CEO change in 2024) and a still-unproven software pivot leave execution risk extremely high, and the company has not demonstrated the market share, R&amp;D intensity, or channel evidence needed to underwrite the commercialization narrative. This is a speculative, pre-revenue-scale name that fails IOWN's hard liquidity rule and should be avoided.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ToolKITT autonomy software commercialization gaining defense, government, or international customers could open a new, higher-margin revenue stream distinct from the collapsing legacy offshore-energy hardware business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Addition of Dr. Kjerstin Easton (ex-Google X marine AI/autonomy lead) as VP of Software could accelerate the technical credibility and roadmap of the AI-driven autonomy platform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Aquanaut manufacturing expansion and leadership enhancements announced in February 2026 signal an attempt to scale production if bookings materialize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Average daily dollar volume of ~$249,000 falls far below the $1,000,000 IOWN liquidity floor, triggering an automatic Infrastructure score of 0 and making the position impractical to trade at scale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Revenue collapsed 57% YoY to $0.9M in Q2 2026 while net losses widened to $11.1M, raising going-concern-level questions about cash runway absent further capital raises or dilutive financing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D/E of 425.29% and negative-to-undefined profitability metrics leave no margin for execution missteps as the company attempts an unproven pivot to software and defense revenue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PROTECTED — Nauticus builds physical underwater robots and proprietary autonomy software for energy, defense, and marine-security customers, a business AI cannot disrupt from the outside since the company itself is the AI/autonomy provider for this niche (hiring a former Google X marine-AI lead to build out ToolKITT) [2]. The core risk to Nauticus is commercial execution and cash runway, not AI substitution. AI Opportunity (0/1): No quantified AI-attributable revenue was disclosed; Q2 2026 revenue of $0.9M reflects legacy offshore operations rather than a reported AI/software revenue line, so the tiebreaker point is not earned despite the strategic emphasis on ToolKITT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Nauticus Robotics Q1 and Q2 2026 Earnings Results and Call Transcripts — Investing.com, PR Newswire, Benzinga, Yahoo Finance, May-August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Nauticus Robotics Leadership Announcements — Ocean News &amp; Technology, PR Newswire, Houston Chronicle, AI Journal,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— KITT Key Statistics,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