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PGNY</w:t>
      </w:r>
      <w:r>
        <w:rPr>
          <w:rFonts w:ascii="Calibri" w:hAnsi="Calibri"/>
          <w:b/>
          <w:color w:val="1A2010"/>
          <w:sz w:val="40"/>
        </w:rPr>
        <w:t xml:space="preserve">  Progyny, Inc.</w:t>
      </w:r>
    </w:p>
    <w:p>
      <w:pPr>
        <w:spacing w:after="120"/>
      </w:pPr>
      <w:r>
        <w:rPr>
          <w:rFonts w:ascii="Calibri" w:hAnsi="Calibri"/>
          <w:b/>
          <w:color w:val="6E8450"/>
          <w:sz w:val="18"/>
        </w:rPr>
        <w:t>GROWTH SLEEVE · 2026-07-27 · Inspire: -65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Progyny, Inc. is a leading fertility and family building benefits management company. The company provides employer-sponsored fertility benefit solutions including Smart Cycles (bundled treatment plans), pharmacy services for fertility medications, and Patient Care Advocate support. Serves 595 fertility clients covering 7.2 million members through a curated network of fertility specialists. IPO'd in 2019 and has grown to $1.3B TTM revenue by pioneering the dedicated employer fertility benefit category.</w:t>
      </w:r>
    </w:p>
    <w:p>
      <w:r>
        <w:rPr>
          <w:rFonts w:ascii="Calibri" w:hAnsi="Calibri"/>
          <w:b/>
          <w:color w:val="6E8450"/>
          <w:sz w:val="18"/>
        </w:rPr>
        <w:t>1,100 Employees · https://www.progyny.com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Progyny effectively created the employer fertility benefits management category, pioneering Smart Cycles (bundled treatment plans with defined outcomes) as an alternative to traditional insurance coverage of fertility treatments [1]. Revenue grew from under $200M at IPO (2019) to $1.29B TTM, validating a genuinely new business model. The expansion into pharmacy services added a second revenue pillar. However, the innovation was one market creation event rather than a pattern of repeated reinvention. AI Deployment (0/2): One employee mention of 'embracing AI' but no specific AI-powered products, platforms, or quantified efficiency gains were identified [2]. The Patient Care Advocate model remains human-driven. Market Share (2/2): Progyny is the clear category leader in employer fertility benefits management with 595 clients (up 11.8% YoY), covering 7.185 million average members [1]. No competitor has matched the scale of Progyny's curated provider network or Smart Cycle model. The company continues to gain clients despite losing one large account, demonstrating resilient competitive positioning. Product Pipeline (1/2): Pharmacy services expansion and deepening employer benefit coverage are ongoing, but no specific next-generation products with launch dates or revenue targets were announced [1]. General guidance of 10-13% organic revenue growth (excluding transition client) suggests continued client acquisition. R&amp;D Intensity (0/1): Progyny is a benefits management and services company, not a technology R&amp;D firm. No disclosed R&amp;D spending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Progyny's purpose centers on improving fertility and family building outcomes by making high-quality reproductive care accessible through employer benefits [1]. This is a meaningful and specific mission — helping people build families is inherently purposeful. The mission clearly identifies what the company does and for whom. However, it hasn't been tested through decades of execution or leadership transitions (the company is only 7 years public), and the purpose doesn't yet transcend the obvious business model. Community &amp; Charitable Impact (0/2): No evidence of specific charitable foundations, community programs, or philanthropic initiatives beyond the core business model of expanding fertility access. Expanding fertility coverage to 7.2M members through employer plans has social value, but this is the business itself, not philanthropic giving. Employee Retention (0/2): Glassdoor reviews are deeply polarized. Some employees praise culture and mission alignment, while multiple reviews describe the environment as 'toxic,' cite 'micromanagement,' and flag 'clear favoritism' [2]. One review explicitly warns 'Avoid at all costs.' These mixed signals preclude a positive retention score. Insider Buying (0/2): No evidence of meaningful net insider buying. The company executed a $200M share repurchase program (corporate buyback), but no specific CEO or executive open-market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6% is essentially zero leverage — Progyny has only $27.3M in debt against $225.1M in cash and marketable securities, providing exceptional financial flexibility [1]. ROE of 14.93% is just below the 15% target but strong for a growth-stage healthcare services company. Forward P/E of 15.02 is well below the 20 target, reflecting a valuation reset from prior premium multiples. Forward PEG of 1.41 indicates reasonable growth-adjusted valuation. 5-year revenue CAGR is estimated at ~20%, far exceeding the 10% target, reflecting Progyny's rapid scaling from early-stage to $1.3B revenue [1][3]. The primary weakness is profit margin at 5.23%, well below the 20% target — the benefits management model requires significant Patient Care Advocate headcount and provider network management. Free cash flow of $184.4M (7.6% FCF yield) demonstrates the business converts revenue to cash despite modest net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Progyny shows more finite than infinite game characteristics. The company has a genuine purpose connected to fertility and family building, but it is young (IPO 2019) and hasn't been tested through adversity or leadership transitions. Glassdoor reviews describe significant cultural challenges including toxicity and micromanagement, suggesting the organizational foundation lacks the trust needed for infinite thinking. The aggressive $200M share buyback program prioritizes near-term shareholder returns over long-term capability building.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Progyny's work — helping people access high-quality fertility care through employer benefits — connects to a genuinely meaningful purpose. The Smart Cycle model was designed around better patient outcomes, not just cost management [1]. However, the cause reads more as a business strategy description than a Just Cause in Sinek's framework. The company hasn't articulated a vision of a future state that transcends fertility benefits specifically. The purpose hasn't survived a leadership transition, crisis, or multi-decade test. It's a good business with good intentions, but not yet a company driven by a cause that people would sacrifice to advance.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present serious concerns about organizational trust. Multiple employees describe a 'toxic' culture with 'constant micromanagement' and 'clear favoritism' [2]. One review explicitly warns prospective employees to 'avoid at all costs.' While some reviews praise the mission and certain teams, the recurring themes of leadership instability, political dynamics, and micromanagement suggest a low-trust environment where employees spend energy protecting themselves rather than advancing the cause. The polarization of reviews — some enthusiastic, others alarmed — is itself a red flag for organizational consistency.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engaging with competitors in an infinite-minded way. Progyny is the category leader and appears to operate with market-dominance language rather than rival-appreciation framing. No management commentary was found referencing learning from competitors or acknowledging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Progyny has evolved from a pure fertility benefit management company to add pharmacy services as a significant second revenue pillar ($119.1M in Q1 2026), demonstrating some business model evolution [1]. The expansion was incremental and complementary rather than transformative — pharmacy services serve the same fertility treatment cycle as the core business. The company is too young (7 years public) to have faced a true existential flexibility test — it hasn't needed to abandon a core business or make a painful strategic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Progyny has invested in growth and market creation despite operating with thin margins (5.23% net) in a competitive healthcare benefits landscape [1]. Creating a new employer benefit category required convincing CFOs and HR leaders to add a fertility-specific benefit, which took courage. The $200M share buyback program, however, signals prioritization of near-term shareholder returns during a period when the company lost a large client and faces growth deceleration — this is financially rational but not courageous long-term thinking.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Progyny delivered Q1 2026 revenue of $328.5M with gross margin expanding 190 bps to 25.3% and net income surging 61% to $24.2M, demonstrating the business model's underlying strength even after losing a large transition client [1]. The company serves 595 fertility clients (up 11.8% YoY) covering 7.185M members, and organic revenue growth excluding the transition client impact is 10-13% for FY2026. The financial profile is compelling: virtually zero debt (D/E of 6%), $225M in cash, $184M in TTM free cash flow, and a forward P/E of 15.0 — a substantial valuation discount to its historical premium. The $200M buyback program (5.5M shares repurchased in Q1) provides meaningful EPS accretion. At 1.41x forward PEG, the market is pricing Progyny at a reasonable growth-adjusted multiple for a category-defining healthcare services company [3].</w:t>
      </w:r>
    </w:p>
    <w:p>
      <w:pPr>
        <w:spacing w:after="120"/>
      </w:pPr>
      <w:r>
        <w:rPr>
          <w:rFonts w:ascii="Calibri" w:hAnsi="Calibri"/>
          <w:b w:val="0"/>
          <w:color w:val="3A4A28"/>
          <w:sz w:val="20"/>
        </w:rPr>
        <w:t>The concerns are meaningful. Reported revenue growth of only 1.4% in Q1 2026 (7.5% guided for the full year) reflects the real impact of client concentration risk — one large client non-renewal created a multi-quarter revenue headwind [1]. Profit margin of 5.23% is thin for a company with a 41x trailing P/E, and the gap between trailing (41x) and forward (15x) P/E suggests the market expects a significant earnings inflection that may not materialize if client losses continue. Glassdoor reviews describing 'toxic' culture and 'micromanagement' raise execution risk at a company where Patient Care Advocate quality is the core value proposition [2]. AI represents a medium-term risk: as AI-powered care navigation and benefits administration platforms improve, Progyny's human-intensive model may face margin pressure from lower-cost competitors. Member utilization remains below 1% (0.56%), meaning the revenue model depends on a small fraction of covered members actually using the benefit — any change in employer benefit design could compress this further.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revenue growth of 10-13% (excluding transition client) driven by 595 fertility clients and expanding member base of 7.2M, with FY2026 guided revenue of $1.365-1.405B and net income of $103.7-112.3M [1]</w:t>
      </w:r>
    </w:p>
    <w:p>
      <w:pPr>
        <w:spacing w:before="40" w:after="40"/>
        <w:ind w:left="283"/>
      </w:pPr>
      <w:r>
        <w:rPr>
          <w:rFonts w:ascii="Calibri" w:hAnsi="Calibri"/>
          <w:b/>
          <w:color w:val="4A6B25"/>
          <w:sz w:val="20"/>
        </w:rPr>
        <w:t xml:space="preserve">2. </w:t>
      </w:r>
      <w:r>
        <w:rPr>
          <w:rFonts w:ascii="Calibri" w:hAnsi="Calibri"/>
          <w:b w:val="0"/>
          <w:color w:val="3A4A28"/>
          <w:sz w:val="20"/>
        </w:rPr>
        <w:t>Gross margin expansion from 23.4% to 25.3% in Q1 demonstrating operational leverage as the company scales, with potential for continued margin improvement as pharmacy services grow</w:t>
      </w:r>
    </w:p>
    <w:p>
      <w:pPr>
        <w:spacing w:before="40" w:after="40"/>
        <w:ind w:left="283"/>
      </w:pPr>
      <w:r>
        <w:rPr>
          <w:rFonts w:ascii="Calibri" w:hAnsi="Calibri"/>
          <w:b/>
          <w:color w:val="4A6B25"/>
          <w:sz w:val="20"/>
        </w:rPr>
        <w:t xml:space="preserve">3. </w:t>
      </w:r>
      <w:r>
        <w:rPr>
          <w:rFonts w:ascii="Calibri" w:hAnsi="Calibri"/>
          <w:b w:val="0"/>
          <w:color w:val="3A4A28"/>
          <w:sz w:val="20"/>
        </w:rPr>
        <w:t>Forward P/E of 15.0 and PEG of 1.41 represent a significant valuation discount to historical levels, creating potential for multiple re-expansion as organic growth re-accelerates in H2 2026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Client concentration risk: one large client non-renewal created a multi-quarter revenue headwind, compressing reported growth to 1.4% in Q1 — further client losses could re-rate the stock as a decelerating growth story [1]</w:t>
      </w:r>
    </w:p>
    <w:p>
      <w:pPr>
        <w:spacing w:before="40" w:after="40"/>
        <w:ind w:left="283"/>
      </w:pPr>
      <w:r>
        <w:rPr>
          <w:rFonts w:ascii="Calibri" w:hAnsi="Calibri"/>
          <w:b/>
          <w:color w:val="4A6B25"/>
          <w:sz w:val="20"/>
        </w:rPr>
        <w:t xml:space="preserve">2. </w:t>
      </w:r>
      <w:r>
        <w:rPr>
          <w:rFonts w:ascii="Calibri" w:hAnsi="Calibri"/>
          <w:b w:val="0"/>
          <w:color w:val="3A4A28"/>
          <w:sz w:val="20"/>
        </w:rPr>
        <w:t>Cultural challenges: Glassdoor reviews describing 'toxic' environment and 'micromanagement' threaten Patient Care Advocate quality — the core value proposition depends on empathetic, high-quality human care navigation [2]</w:t>
      </w:r>
    </w:p>
    <w:p>
      <w:pPr>
        <w:spacing w:before="40" w:after="40"/>
        <w:ind w:left="283"/>
      </w:pPr>
      <w:r>
        <w:rPr>
          <w:rFonts w:ascii="Calibri" w:hAnsi="Calibri"/>
          <w:b/>
          <w:color w:val="4A6B25"/>
          <w:sz w:val="20"/>
        </w:rPr>
        <w:t xml:space="preserve">3. </w:t>
      </w:r>
      <w:r>
        <w:rPr>
          <w:rFonts w:ascii="Calibri" w:hAnsi="Calibri"/>
          <w:b w:val="0"/>
          <w:color w:val="3A4A28"/>
          <w:sz w:val="20"/>
        </w:rPr>
        <w:t>AI-powered care navigation platforms could emerge as lower-cost alternatives to Progyny's human-intensive model, pressuring margins if employers shift toward automated fertility benefit management solutions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Progyny's core value chain — curated fertility specialist network, Smart Cycle treatment protocols, Patient Care Advocate support, and employer benefit administration — has meaningful defensive moats against AI disruption [1]. The provider network relationships, employer contract stickiness (595 clients), and clinical protocol expertise create switching costs that AI cannot easily replicate. Fertility treatment is a deeply personal, high-stakes healthcare journey where human advocacy and specialist relationships matter. However, AI-powered health benefits administration platforms (such as AI care navigators and automated treatment pathway optimization) could emerge as lower-cost alternatives to Progyny's human-intensive Patient Care Advocate model. The benefits management layer sits between the employer and provider, a coordination function that AI could potentially streamline without Progyny's margin structure. The company is not immune to AI — it is protected by switching costs and network effects, not by physical-world constraints. AI Opportunity (0/1): No evidence of AI-derived revenue. One employee reference to 'embracing AI' suggests internal exploration but no shipped products or quantified gains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In Vitro Fertilization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Progyny Q1 2026 Earnings Release — Investor Relations, May 7, 2026</w:t>
      </w:r>
    </w:p>
    <w:p>
      <w:pPr>
        <w:spacing w:before="20" w:after="20"/>
        <w:ind w:left="170"/>
      </w:pPr>
      <w:r>
        <w:rPr>
          <w:rFonts w:ascii="Calibri" w:hAnsi="Calibri"/>
          <w:b/>
          <w:color w:val="4A6B25"/>
          <w:sz w:val="15"/>
        </w:rPr>
        <w:t xml:space="preserve">2. </w:t>
      </w:r>
      <w:r>
        <w:rPr>
          <w:rFonts w:ascii="Calibri" w:hAnsi="Calibri"/>
          <w:b w:val="0"/>
          <w:color w:val="3A4A28"/>
          <w:sz w:val="17"/>
        </w:rPr>
        <w:t>Glassdoor — Progyny Employee Reviews (182 reviews),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PGNY Key Statistics and Valuation,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PGNY Analyst Coverage and Earnings Highlights,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