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SKM</w:t>
      </w:r>
      <w:r>
        <w:rPr>
          <w:rFonts w:ascii="Calibri" w:hAnsi="Calibri"/>
          <w:b/>
          <w:color w:val="1A2010"/>
          <w:sz w:val="40"/>
        </w:rPr>
        <w:t xml:space="preserve">  SK Telecom Co., Ltd.</w:t>
      </w:r>
    </w:p>
    <w:p>
      <w:pPr>
        <w:spacing w:after="120"/>
      </w:pPr>
      <w:r>
        <w:rPr>
          <w:rFonts w:ascii="Calibri" w:hAnsi="Calibri"/>
          <w:b/>
          <w:color w:val="6E8450"/>
          <w:sz w:val="18"/>
        </w:rPr>
        <w:t>GROWTH SLEEVE · 2026-07-27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South Korea</w:t>
      </w:r>
    </w:p>
    <w:p>
      <w:pPr>
        <w:spacing w:after="80"/>
      </w:pPr>
      <w:r>
        <w:rPr>
          <w:rFonts w:ascii="Calibri" w:hAnsi="Calibri"/>
          <w:b w:val="0"/>
          <w:color w:val="3A4A28"/>
          <w:sz w:val="20"/>
        </w:rPr>
        <w:t>SK Telecom Co., Ltd. is South Korea's largest wireless telecommunications operator, providing mobile, fixed-line broadband, media content, and enterprise solutions. The company is pivoting to AI infrastructure, operating Korea's largest sovereign AI model at 519 billion parameters and rapidly scaling its AI data center business with 89% YoY revenue growth. SK Broadband subsidiary provides fixed-line services. Listed on NYSE as an ADR. Founded in 1984, headquartered in Seoul, South Korea.</w:t>
      </w:r>
    </w:p>
    <w:p>
      <w:r>
        <w:rPr>
          <w:rFonts w:ascii="Calibri" w:hAnsi="Calibri"/>
          <w:b/>
          <w:color w:val="6E8450"/>
          <w:sz w:val="18"/>
        </w:rPr>
        <w:t>5,200 Employees · https://www.sktelecom.com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 Telecom is executing a significant transformation from pure telecom to AI-native company, with AI data center revenue surging 89% YoY in Q1 2026 and building Korea's largest sovereign AI foundation model at 519 billion parameters [1][2]. The AI pivot represents a genuine new revenue stream, though telecom remains the core business. AI Deployment (2/2): AIDC business delivers measurable results with 89% revenue growth; sovereign AI model operational and serving Korean enterprises; CEO Jung Jai-hun announced company-wide AI upskilling across all business units at MWC26 [1][2]. Market Share (1/2): SKT holds approximately 48% of Korea's mobile subscriber market but this is a mature, saturating market; in AI infrastructure, SKT leads domestically but remains a small player globally against hyperscalers [1]. Product Pipeline (1/2): Specific roadmap to upgrade AI model from 519B to over 1 trillion parameters announced at MWC26, with 16,000 GPU infrastructure expansion planned [2]. R&amp;D Intensity (1/1): R&amp;D investment is above typical telco peers, driven by AI model development, data center buildout, and proprietary AI applications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Jung Jai-hun's AI Native vision connects SKT's work to 'leading Korea's leap toward becoming one of the world's top three AI leaders,' and the broader SK Group articulates a purpose of creating economic and social value [2]. The vision is specific and strategic but rooted more in national ambition than a deep organizational purpose validated by decades of execution. Community Impact (1/2): SK Telecom has been included in the Dow Jones Best-in-Class World Index for 17 consecutive years since 2008, reflecting sustained ESG commitment including supply chain programs, climate governance, and AI governance frameworks [3]. However, specific charitable programs with dollar amounts were not identified. Employee Retention (0/2): No specific data on voluntary turnover, average tenure, or employee satisfaction publicly available for the parent company. The company-wide AI upskilling campaign suggests investment in workforce development but provides no retention evidence [2]. Insider Buying (0/2): No data on net insider buying or selling for SKT executives was identified in the 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SKT's financials reflect the structural challenge of a mature telco in transformation: consolidated Q1 2026 revenue of KRW 4.39 trillion declined 1.4% YoY, with operating income of KRW 537.6 billion down 5.3% YoY despite exceeding KRW 500B for only the second time in recent quarters [1]. The ADR trades at a trailing P/E of 52.62 reflecting depressed earnings with net margin of 2.15% and ROE of 2.61%, but forward P/E of 12.11 captures analyst expectations for earnings recovery. The 5-year revenue CAGR of -1.32% and PEG of 9.12 reflect chronic topline stagnation in the core telecom business. D/E of 76.9% is near the 70% target. SK Broadband contributed positively with KRW 1.15T revenue and 21.4% operating income growth [1]. Quarterly dividend of KRW 830 per share resumed in Q1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SK Telecom shows elements of infinite game thinking through its bold AI transformation and long-term infrastructure investment, but the company's purpose remains more strategic than aspirational. The 17-year DJSI inclusion and sustained R&amp;D investment demonstrate consistency, but the AI Native strategy is only 2-3 years old and hasn't been tested through adversity. SKT is playing a longer game than most telcos but hasn't yet proven the enduring commitment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Jung's vision of 'leading Korea to become a top-three global AI leader' is ambitious and specific, connecting SKT's work to national technological sovereignty [2]. However, this is a strategic aspiration rather than a resilient, service-oriented cause that transcends any single technology wave. The broader SK Group purpose of creating social value adds depth, but SKT's articulation remains technology-centric and could shift with the next industry trend.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SKT has launched company-wide AI upskilling education and campaigns to transform organizational culture to AI Native, suggesting investment in employee development and capability building [2]. The 17-year DJSI inclusion reflects governance stability. However, no specific data on employee satisfaction, voluntary turnover, or cultural practices was identified. The organization appears stable but evidence of exceptional trust or empowerment is lacking.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Jung explicitly positioned SKT's AI strategy at MWC26 in the context of global competition, acknowledging that Korea must compete with leading AI nations and companies [2]. The strategic response of building sovereign AI capabilities rather than simply licensing from global hyperscalers reflects using competitive pressure to define a differentiated path rather than attempting to beat competitors at their own game.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SKT's transformation from traditional telecom to AI-native company represents meaningful strategic evolution, investing in AI data centers, building a 519B-parameter foundation model, and reorganizing around AI capabilities [2]. This is a genuine business model expansion beyond core telecom. However, the pivot is still incremental rather than transformative: the telecom business remains the revenue core, and the AI expansion leverages existing infrastructure rather than abandoning the legacy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significant capital to AI infrastructure including 16,000 GPUs and sovereign model development while the core telecom business is declining requires genuine conviction [1][2]. The decision to build rather than buy AI capabilities, developing Korea's largest foundation model in-house, is a long-term bet that will not pay off for years. However, the investment is funded from a position of market dominance in Korean telecom, reducing the risk relative to a truly courageous bet made during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 Telecom is executing an ambitious transformation from Korea's dominant telecom operator to an AI-native infrastructure company, with AI data center revenue surging 89% YoY and the company operating Korea's largest sovereign AI model at 519B parameters with a roadmap to 1T [1][2]. The forward P/E of 12.11 prices this transformation cheaply relative to global AI infrastructure peers. SK Broadband adds stability with revenue up 3.2% and operating income up 21.4% YoY [1]. The 17-year DJSI inclusion and resumed quarterly dividend of KRW 830/share signal governance maturity and shareholder return commitment [3].</w:t>
      </w:r>
    </w:p>
    <w:p>
      <w:pPr>
        <w:spacing w:after="120"/>
      </w:pPr>
      <w:r>
        <w:rPr>
          <w:rFonts w:ascii="Calibri" w:hAnsi="Calibri"/>
          <w:b w:val="0"/>
          <w:color w:val="3A4A28"/>
          <w:sz w:val="20"/>
        </w:rPr>
        <w:t>The core telecom business is in structural decline: consolidated revenue fell 1.4% YoY in Q1 2026 with MNO revenue dropping, the 5-year revenue CAGR is -1.32%, and profit margin of 2.15% with ROE of 2.61% reflects extremely thin earnings from the legacy business [1][4]. EPS has declined 37.85% annually over the past five years. While the AI pivot is promising, AI data center revenue remains a small fraction of the KRW 4.39T quarterly total, and SKT faces intense competition from global hyperscalers in AI infrastructure. The PEG ratio of 9.12 shows earnings growth has not kept pace with valuation. The company is betting that sovereign AI demand in Korea can sustain premium economics, but this thesis is unproven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model upgrade from 519B to 1T+ parameters with 16,000 GPU infrastructure could establish SKT as a credible sovereign AI platform beyond Korea, attracting enterprise customers regionally</w:t>
      </w:r>
    </w:p>
    <w:p>
      <w:pPr>
        <w:spacing w:before="40" w:after="40"/>
        <w:ind w:left="283"/>
      </w:pPr>
      <w:r>
        <w:rPr>
          <w:rFonts w:ascii="Calibri" w:hAnsi="Calibri"/>
          <w:b/>
          <w:color w:val="4A6B25"/>
          <w:sz w:val="20"/>
        </w:rPr>
        <w:t xml:space="preserve">2. </w:t>
      </w:r>
      <w:r>
        <w:rPr>
          <w:rFonts w:ascii="Calibri" w:hAnsi="Calibri"/>
          <w:b w:val="0"/>
          <w:color w:val="3A4A28"/>
          <w:sz w:val="20"/>
        </w:rPr>
        <w:t>AI data center revenue maintaining 89%+ YoY growth trajectory through H2 2026 would demonstrate the AI business is reaching critical mass relative to the declining telecom core</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52.62 trailing to 12.11 forward suggests analyst expectations for a sharp earnings recovery — delivery on this would materially rerate the ADR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telecom revenue in structural decline at -1.4% YoY consolidated with MNO revenue falling, and no clear stabilization catalyst as the Korean wireless market saturates</w:t>
      </w:r>
    </w:p>
    <w:p>
      <w:pPr>
        <w:spacing w:before="40" w:after="40"/>
        <w:ind w:left="283"/>
      </w:pPr>
      <w:r>
        <w:rPr>
          <w:rFonts w:ascii="Calibri" w:hAnsi="Calibri"/>
          <w:b/>
          <w:color w:val="4A6B25"/>
          <w:sz w:val="20"/>
        </w:rPr>
        <w:t xml:space="preserve">2. </w:t>
      </w:r>
      <w:r>
        <w:rPr>
          <w:rFonts w:ascii="Calibri" w:hAnsi="Calibri"/>
          <w:b w:val="0"/>
          <w:color w:val="3A4A28"/>
          <w:sz w:val="20"/>
        </w:rPr>
        <w:t>AI data center business, while growing 89%, still represents a small share of total revenue and faces pricing pressure from global hyperscalers (AWS, Azure, GCP) expanding in the Korean market</w:t>
      </w:r>
    </w:p>
    <w:p>
      <w:pPr>
        <w:spacing w:before="40" w:after="40"/>
        <w:ind w:left="283"/>
      </w:pPr>
      <w:r>
        <w:rPr>
          <w:rFonts w:ascii="Calibri" w:hAnsi="Calibri"/>
          <w:b/>
          <w:color w:val="4A6B25"/>
          <w:sz w:val="20"/>
        </w:rPr>
        <w:t xml:space="preserve">3. </w:t>
      </w:r>
      <w:r>
        <w:rPr>
          <w:rFonts w:ascii="Calibri" w:hAnsi="Calibri"/>
          <w:b w:val="0"/>
          <w:color w:val="3A4A28"/>
          <w:sz w:val="20"/>
        </w:rPr>
        <w:t>Trailing P/E of 52.62 on just 2.15% profit margin means the stock is pricing in a massive earnings recovery — any disappointment in AI monetization or telecom stabilization could trigger sharp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SK Telecom's core business — wireless spectrum, cell towers, fiber networks, and broadband infrastructure — is physically immune to AI substitution. AI cannot replace telecommunications infrastructure; in fact, AI applications including data centers, model training, and inference dramatically increase demand for bandwidth, connectivity, and edge computing [1][2]. SKT's pivot to operating AI data centers and building a sovereign AI model makes it a direct AI infrastructure provider, further insulating it from disruption. Some peripheral services like customer support and content curation face AI pressure, but the core telecom and infrastructure businesses are structurally protected. AI Opportunity (1/1): SKT generates quantifiable AI revenue through its AIDC business, which grew 89% YoY in Q1 2026, and operates Korea's largest sovereign AI model at 519B parameters serving enterprise customers with a specific roadmap to 1T parameters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 Telecom Q1 2026 Earnings Release — SK Telecom Newsroom, May 2026</w:t>
      </w:r>
    </w:p>
    <w:p>
      <w:pPr>
        <w:spacing w:before="20" w:after="20"/>
        <w:ind w:left="170"/>
      </w:pPr>
      <w:r>
        <w:rPr>
          <w:rFonts w:ascii="Calibri" w:hAnsi="Calibri"/>
          <w:b/>
          <w:color w:val="4A6B25"/>
          <w:sz w:val="15"/>
        </w:rPr>
        <w:t xml:space="preserve">2. </w:t>
      </w:r>
      <w:r>
        <w:rPr>
          <w:rFonts w:ascii="Calibri" w:hAnsi="Calibri"/>
          <w:b w:val="0"/>
          <w:color w:val="3A4A28"/>
          <w:sz w:val="17"/>
        </w:rPr>
        <w:t>SK Telecom CEO 'AI Native' Strategy at MWC26 — PR Newswire, March 2026</w:t>
      </w:r>
    </w:p>
    <w:p>
      <w:pPr>
        <w:spacing w:before="20" w:after="20"/>
        <w:ind w:left="170"/>
      </w:pPr>
      <w:r>
        <w:rPr>
          <w:rFonts w:ascii="Calibri" w:hAnsi="Calibri"/>
          <w:b/>
          <w:color w:val="4A6B25"/>
          <w:sz w:val="15"/>
        </w:rPr>
        <w:t xml:space="preserve">3. </w:t>
      </w:r>
      <w:r>
        <w:rPr>
          <w:rFonts w:ascii="Calibri" w:hAnsi="Calibri"/>
          <w:b w:val="0"/>
          <w:color w:val="3A4A28"/>
          <w:sz w:val="17"/>
        </w:rPr>
        <w:t>SK Telecom Included in 2026 DJ Best-in-Class World Index — SK Telecom Newsroom,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GuruFocus — SKM Key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SKM Financial Data and Analyst Estimates,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