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SLMT</w:t>
      </w:r>
      <w:r>
        <w:rPr>
          <w:rFonts w:ascii="Calibri" w:hAnsi="Calibri"/>
          <w:b/>
          <w:color w:val="1A2010"/>
          <w:sz w:val="40"/>
        </w:rPr>
        <w:t xml:space="preserve">  Brera Holdings PLC (d/b/a Solmate Infrastructure)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2026-08-07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27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Digital Asset Infrastructure / Capital Markets · NASDAQ · Ireland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Brera Holdings PLC, operating as Solmate Infrastructure, abandoned its original social-impact multi-club football ownership business in 2025 to become a Solana-focused digital asset treasury (DAT) and crypto staking infrastructure company. Following an oversubscribed $300M PIPE backed by the Solana Foundation, ARK Invest, RockawayX, and Pulsar Group, the company now accumulates and stakes SOL while retaining a residual multi-club football portfolio. Headquartered in Dublin with operations centered in Abu Dhabi, the company trades on Nasdaq and has undergone a full leadership turnover, with Ron Sade appointed CEO effective May 1, 2026.</w:t>
      </w:r>
    </w:p>
    <w:p>
      <w:r>
        <w:rPr>
          <w:rFonts w:ascii="Calibri" w:hAnsi="Calibri"/>
          <w:b/>
          <w:color w:val="6E8450"/>
          <w:sz w:val="18"/>
        </w:rPr>
        <w:t>34 Employees · https://www.breraholdings.com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The company executed a complete business-model abandonment — from 'social-impact' multi-club football ownership to a Solana digital asset treasury — via a $300M PIPE in September 2025 [1]. This is a dramatic pivot, but not a successful one by the checklist's standard: net losses exploded to -$376.22M in FY2025 (an 8,396% increase) and the stock has round-tripped from a pre-split 52-week high of $52.95 through a further collapse, requiring a reverse split to stay listed, so the pivot has destroyed rather than created value [1][4]. AI Deployment (0/2): Marketing language references 'DeFi, NFTs, and AI' as target markets for Solana adoption, but no AI product has shipped and no quantified AI-driven savings or revenue were found [2]. Market Share (0/2): Solmate is a small, undifferentiated entrant into a crowded field of Solana staking/DAT vehicles with no claimed share leadership. Product Pipeline (1/2): A 'planned series of SOL purchases' and a new staking partnership with Kraken Institutional to 'enhance staking economics' were announced in July 2026, giving some forward visibility, but without specific revenue targets or dates [1][2]. R&amp;D Intensity (0/1): No R&amp;D spend disclosed; the company is a treasury/staking vehicle, not a product developer.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The prior mission — 'social-impact, multi-club football' nurturing players from disadvantaged backgrounds — was distinctive, but the company discarded it in favor of a generic financial objective: 'drive shareholder value through accumulation and staking of $SOL' [1][2]. This is a textbook interchangeable capital-markets mission, not a purpose. Community Impact (1/2): Legacy ESG programming (e.g., the Brera Tchumene FC social-impact initiative in Mozambique) exists in the record, but it is being deprioritized as the company's narrative 'shifted sharply toward capital-markets engineering over sports management' [3]. Employee Retention (0/2): A complete C-suite turnover occurred in 2026, with Ron Sade replacing prior leadership as CEO effective May 1, 2026, amid what the new CEO's shareholder letter described as a stock trading 'well below its mNAV and PIPE financing price' [1]. Insider Buying (0/2): No evidence of net insider buying; instead, insider-controlled votes authorized 10 billion new Class B shares and a five-year extension of board share-issuance authority, a governance red flag that severely dilutes minority shareholders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FLOOR TRIGGERED: avg_daily_volume (24,503 shares) x stock_price ($4.09) = ~$100,258, far below the $1,000,000 minimum required for IOWN tradability, so Infrastructure is automatically scored 0 regardless of other metrics [4]. For reference, ROE is deeply negative at -517.65% on losses of $441.73M over the trailing twelve months, and revenue growth of 275.86% in FY2025 is off a near-zero base and driven by non-recurring crypto marks rather than operating performance [4]. The company holds no formal debt and net cash of ~$16-19M, but this reflects PIPE proceeds still being deployed into SOL purchases rather than organic balance-sheet strength.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Solmate is close to the textbook definition of a finite player in Sinek's framework: it abandoned its original stated cause within roughly two years of going public, chasing whatever narrative — social-impact football, then Solana treasury management — offered the most immediate capital-markets upside. The 10-billion-share dilution authorization, full leadership turnover, and repeated near-total stock collapses since rebranding all point to a company optimizing for the next financing round rather than a cause built to endure.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(0/3): There is no surviving Just Cause. The original social-impact football purpose was abandoned entirely for a Solana accumulation strategy whose explicit goal is 'drive shareholder value' — a finite, quarterly-capital-markets objective, not an idealistic vision of a better future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A full CEO change in May 2026 following the collapse of the post-PIPE share price, combined with a 10-billion share dilution authorization pushed through by insider-controlled votes over minority objection, indicates an organization in crisis management rather than one built on psychological safety and continuity [1][3].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a learning-oriented competitive stance was found; company communications focus on SOL accumulation milestones and staking-economics partnerships (e.g., Kraken Institutional) rather than framing competitors as sources of self-improvement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football-to-crypto pivot is dramatic in scope, but it was undertaken under financial duress — chasing the most capital-available narrative of the moment (a $300M Solana PIPE) rather than in service of a pre-existing Just Cause — and it has so far destroyed value (the stock has required repeated splits/support to stay listed), which is the opposite of Sinek's admiring examples of Apple or Fujifilm reinventing around a durable purpose [1][3].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No evidence of leadership sacrificing near-term results for long-term capability; rather, the pattern is reactive — a rebrand and financing chasing a hot narrative, followed by a CEO change once the strategy underperformed, followed by dilutive share authorizations to keep the vehicle capitalized [1][3].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bull case for Solmate rests entirely on Solana exposure: the company held approximately 1.24M SOL plus ~$7.1M in crypto-related securities and ~$9.1M cash as of late February 2026, worth roughly $129.4M at then-prevailing SOL prices, funded by an oversubscribed $300M PIPE backed by the Solana Foundation, ARK Invest, RockawayX, and Pulsar Group [1]. A new staking partnership with Kraken Institutional announced in July 2026 aims to improve staking economics and build recurring revenue, and new CEO Ron Sade has stated the company holds $120M+ in assets after cost cuts [1][2]. For investors who want leveraged, liquid-market exposure to SOL price appreciation and staking yield without holding the token directly, SLMT offers a public equity wrapper.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dominates. SLMT is a speculative shell that has already destroyed the vast majority of shareholder value through repeated collapses and reverse splits, coinciding with volatility in SOL's price since the PIPE closed [1][4]. FY2025 net losses of $376.22M swamp the company's tiny ~$4.5M revenue base, and insider-controlled votes have authorized 10 billion new Class B shares plus a five-year extension of board issuance authority, creating severe overhang risk for existing minority shareholders [1][3]. Average daily dollar volume of roughly $100K falls far below IOWN's $1M liquidity floor, making the stock effectively untradeable at institutional scale, and the complete abandonment of the original football-club mission within two years of IPO signals a management team chasing capital-markets narratives rather than executing a durable strategy.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Further SOL price appreciation would directly increase the mark-to-market value of the company's SOL treasury and could narrow the gap between share price and stated mNAV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The Kraken Institutional staking partnership, if it delivers on 'enhanced staking economics,' could generate the company's first quantifiable recurring, non-speculative revenue stream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Additional capital raises could temporarily stabilize the share price, though likely at the cost of further shareholder dilution given the 10-billion share Class B authorization already in place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SOL price volatility is now the company's primary risk factor — the stock's repeated near-total collapses track Solana's volatility since the PIPE closed, and further crypto drawdowns would mechanically impair the treasury's value [1][4]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10 billion authorized Class B shares plus ongoing PIPE-related issuance create severe, structural dilution risk for existing minority shareholders, compounding the governance concerns already flagged around insider-controlled voting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Average daily dollar volume of roughly $100,000 is far below institutional liquidity thresholds, meaning any attempt to build or exit a meaningful position would move the price significantly against the investor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Solmate's core activity — Solana blockchain staking, validation, and treasury management — is a consensus/cryptographic infrastructure function that AI cannot structurally displace; the company's existential risks are SOL price volatility and execution/dilution risk, not AI substitution [1][2]. No analyst commentary flags AI disruption risk for staking infrastructure specifically. AI Opportunity (0/1): Company materials reference targeting 'DeFi, NFTs, and AI' institutional adoption on Solana, but no quantified AI-related revenue or product exists yet — this is aspirational marketing language, not a monetized AI offering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Brera Holdings PLC / Solmate Infrastructure Press Releases and 6-K/8-K Filings — SOL Acquisition Program, Kraken Institutional Partnership, CEO Letter to Shareholders,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Blockworks, GlobeNewswire, TipRanks — 'Brera Holdings rebrands as Solmate' $300M PIPE Coverage, September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Fugazi Research and MarketScreener — Brera Holdings Governance Analysis, Class B Share Authorization,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StockAnalysis.com — SLMT Key Statistics, Financial Data, and Ratios,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