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SNOW</w:t>
      </w:r>
      <w:r>
        <w:rPr>
          <w:rFonts w:ascii="Calibri" w:hAnsi="Calibri"/>
          <w:b/>
          <w:color w:val="1A2010"/>
          <w:sz w:val="40"/>
        </w:rPr>
        <w:t xml:space="preserve">  Snowflake Inc.</w:t>
      </w:r>
    </w:p>
    <w:p>
      <w:pPr>
        <w:spacing w:after="120"/>
      </w:pPr>
      <w:r>
        <w:rPr>
          <w:rFonts w:ascii="Calibri" w:hAnsi="Calibri"/>
          <w:b/>
          <w:color w:val="6E8450"/>
          <w:sz w:val="18"/>
        </w:rPr>
        <w:t>GROWTH SLEEVE · 2026-08-27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Application Software · NYSE · United States</w:t>
      </w:r>
    </w:p>
    <w:p>
      <w:pPr>
        <w:spacing w:after="80"/>
      </w:pPr>
      <w:r>
        <w:rPr>
          <w:rFonts w:ascii="Calibri" w:hAnsi="Calibri"/>
          <w:b w:val="0"/>
          <w:color w:val="3A4A28"/>
          <w:sz w:val="20"/>
        </w:rPr>
        <w:t>Snowflake operates a cloud-based data platform that enables organizations to consolidate data, build AI/ML models, and share data across clouds. Under CEO Sridhar Ramaswamy (appointed February 2024, former Google SVP of Ads), the company has pivoted aggressively toward AI workloads through Cortex AI and the 'Agentic Enterprise' vision. Q1 FY2027 (ended April 2026) delivered product revenue of $1.33B (+34% YoY), total revenue of $1.39B (+33%), and raised full-year FY2027 product revenue guidance to $5.84B (+31%). Net revenue retention reached 126%. Despite strong revenue growth, the company remains GAAP unprofitable with a -23.79% profit margin, though adjusted free cash flow margin surged to 61% in Q4 FY2026.</w:t>
      </w:r>
    </w:p>
    <w:p>
      <w:r>
        <w:rPr>
          <w:rFonts w:ascii="Calibri" w:hAnsi="Calibri"/>
          <w:b/>
          <w:color w:val="6E8450"/>
          <w:sz w:val="18"/>
        </w:rPr>
        <w:t>9,000 Employees · https://www.snowflake.com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Snowflake has executed a significant platform expansion over the past 5 years, evolving from a pure data warehouse into a multi-workload data cloud with Cortex AI, Snowpark for developers, data sharing marketplace, and Iceberg table support [1][2]. The Q1 FY2027 product revenue of $1.33B (+34% YoY) — the strongest sequential dollar growth in company history — validates the platform strategy, though this is expansion rather than a transformative business model pivot. AI Deployment (2/2): Cortex AI is shipping to customers, enabling them to build and run AI/ML models natively within Snowflake's platform. AI-led consumption is the primary growth driver, with Q4 FY2026 highlighting AI workloads as the key accelerator behind 30% product revenue growth [2]. CEO Ramaswamy's performance-based RSU award is explicitly tied to AI-driven use cases, embedding AI at the incentive structure level [3]. Market Share (1/2): Snowflake is a leader in cloud data warehousing and analytics but operates in an intensely competitive market against Databricks, AWS Redshift, Google BigQuery, and Azure Synapse. While net revenue retention of 126% indicates strong customer expansion, the company faces pricing pressure and feature convergence from hyperscaler platforms. Product Pipeline (1/2): The 'Agentic Enterprise' vision, expanded Cortex AI capabilities, Iceberg table integration, and raised FY2027 guidance to $5.84B provide reasonable forward visibility, though specific next-gen product launch timelines beyond the current roadmap are limited [1]. R&amp;D Intensity (1/1): Snowflake's R&amp;D spending represents a significant portion of revenue, well above the software industry average, reflecting the company's platform investment posture.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Snowflake's mission to 'mobilize the world's data' is clear, specific, and identifies a distinctive purpose beyond generic software delivery — connecting the company's work to the larger goal of unlocking data value across organizations [3]. However, it lacks the depth of a transformative purpose validated by decades of execution. Community Impact (0/2): Snowflake participates in CDP environmental disclosure, EcoVadis sustainability assessments, and has science-based GHG reduction targets through SBTi, but no distinctive charitable programs, community foundations, or meaningful social impact initiatives were identified [4]. These are compliance-oriented ESG activities rather than purpose-driven community investment. Employee Retention (0/2): Glassdoor rating of 3.7/5.0 with mixed reviews revealing significant cultural tension under CEO Ramaswamy's leadership. Employee reviews cite 'toxic optics driven culture,' layoffs executed with 'zero warning,' and concerns that senior leadership is 'leaving behind quality and talent in the wake of rapid decision making' [3]. No evidence of above-average retention or long tenure. Insider Buying (0/2): CEO Ramaswamy's share dispositions were tax-withholding related (3,975 shares at $178.66 and 4,427 shares at $232.29), not voluntary sales. He received 1M performance stock units tied to AI milestones, but no open-market purchases by executives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PEG excluded (unavailable). Snowflake's exceptional revenue growth profile — 33% YoY and ~59% 5-year CAGR — maximizes revenue-related components [1][2]. However, the company's GAAP unprofitability severely drags the score: ROE of -54.87% and profit margin of -23.79% both score zero [4]. Forward P/E of 172.17x is nearly triple the 60x scoring floor, contributing nothing. D/E of 142.91% provides a partial score of 0.68, reflecting $2.77B in debt against $2.95B cash — a balanced but leveraged capital structure for a growth company. The stock easily clears the liquidity floor with daily dollar volume exceeding $1.9B. If the implied Forward PEG (~5.7x based on ~30% growth against 172x forward earnings) were included with 2x weight, the infrastructure score would drop to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Snowflake under Ramaswamy operates with a finite-game mentality oriented toward quarterly execution metrics, competitive positioning, and AI-driven growth rather than an enduring Just Cause. The CEO transition from Frank Slootman (execution-focused operator) to Ramaswamy (AI strategist from Google) was a pragmatic choice, not a purpose-driven succession. Employee reviews describe a culture that prioritizes 'looking good upward rather than building trust' — a hallmark of finite-game organizations that optimize for appearance over substance [3]. The company's rapid pivot to AI is strategically sound but driven by competitive necessity rather than a foundational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'Mobilize the world's data' is a clear purpose statement but reads more as a product description than a vision of a better future that inspires sacrifice. Leadership does not reference this mission when explaining strategic decisions — the Q1 FY2027 earnings and CEO commentary focus on competitive positioning, AI workloads, and consumption growth rather than advancing a larger purpose [1]. The mission has not been tested through crisis or leadership transition in a meaningful way, and the shift from Slootman to Ramaswamy was driven by competitive strategy, not purpose continuity.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signals dominate. Glassdoor reviews (3.7/5.0) describe 'toxic optics driven culture' where 'leadership focuses on looking good upward rather than building trust or supporting their teams' [3]. Entire departments have been laid off 'with zero warning,' destroying psychological safety. The Ramaswamy era has prioritized AI strategy over organizational health, with reviews noting that 'employee well-being is not a priority.' These are hallmarks of a fear-based environment where people protect themselves rather than advance a collective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Snowflake's competitive language is oriented toward winning rather than learning. The 'Agentic Enterprise' positioning is framed as a strategic moat against Databricks and hyperscaler platforms, not as an acknowledgment of rivals' strengths [3]. CEO Ramaswamy's background as Google's advertising chief brings a competitive-destruction mindset ('time of maximum disruption') rather than the self-improvement orientation Sinek values. No evidence of management referencing lessons learned from competitors or acknowledging worthy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Snowflake has evolved significantly from a pure data warehouse to a multi-cloud data platform to an AI-powered enterprise platform. The appointment of Ramaswamy from Google and the aggressive pivot toward Cortex AI represent meaningful strategic adaptation [3]. However, these shifts are incremental expansions of the core data platform rather than transformative reinventions. The company has not abandoned what was working — it has added new capabilities on top of the existing business. The test of true existential flexibility has not yet arrived.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Ramaswamy has made bold bets on AI, restructuring the organization around Cortex AI and the agentic enterprise thesis despite short-term margin pressure from AI investment [2][3]. The decision to tie his own compensation to multi-year AI milestones rather than near-term revenue targets shows some alignment between personal incentives and long-term capability building. However, the aggressive cost-cutting (layoffs, department eliminations) alongside AI investment reflects optimization rather than the kind of courage Sinek describes — investing during downturns or walking away from profitable but misaligned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Snowflake at $315 (172x forward earnings) is the premier AI data infrastructure play, delivering accelerating growth with Q1 FY2027 product revenue of $1.33B (+34% YoY) — the strongest sequential dollar growth in company history [1]. The 'Agentic Enterprise' strategy under CEO Ramaswamy positions Snowflake as the platform where enterprises deploy AI agents that consume, process, and act on data, creating a powerful consumption flywheel. Net revenue retention of 126% demonstrates strong customer expansion, raised FY2027 guidance to $5.84B (+31%) provides visibility, and adjusted free cash flow margin of 61% (Q4 FY2026) proves the business can generate substantial cash despite GAAP losses [2]. The 59% five-year revenue CAGR and AI-led acceleration suggest the best growth years may still be ahead.</w:t>
      </w:r>
    </w:p>
    <w:p>
      <w:pPr>
        <w:spacing w:after="120"/>
      </w:pPr>
      <w:r>
        <w:rPr>
          <w:rFonts w:ascii="Calibri" w:hAnsi="Calibri"/>
          <w:b w:val="0"/>
          <w:color w:val="3A4A28"/>
          <w:sz w:val="20"/>
        </w:rPr>
        <w:t>The bear case is valuation, profitability, and competitive risk. Forward P/E of 172x and implied PEG above 5x prices in years of aggressive growth and margin expansion — any consumption deceleration could trigger severe multiple compression [4]. GAAP losses persist with -23.79% profit margin and -54.87% ROE, and the conversion from adjusted FCF to GAAP profitability remains unproven at scale. Databricks (valued at $62B+) is an increasingly formidable rival with a unified analytics and AI platform, while hyperscaler-native analytics from AWS, Google, and Azure threaten to commoditize core data warehousing capabilities. CEO Ramaswamy has been in the role only since February 2024, and Glassdoor reviews (3.7/5.0) signal organizational culture issues — 'toxic optics driven culture' and layoffs 'with zero warning' — that could impair talent retention in a hyper-competitive AI talent market [3]. The stock has rallied from $175 to $315 since May earnings, leaving limited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AI-led consumption acceleration driving product revenue growth above 30%, with Cortex AI workloads creating a durable growth flywheel as enterprises move from pilot to production AI deployments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path from 10.5% non-GAAP operating margin (FY2026) toward 12.5%+ (FY2027 guidance), with adjusted free cash flow margin of 61% demonstrating underlying economic profitability [2]</w:t>
      </w:r>
    </w:p>
    <w:p>
      <w:pPr>
        <w:spacing w:before="40" w:after="40"/>
        <w:ind w:left="283"/>
      </w:pPr>
      <w:r>
        <w:rPr>
          <w:rFonts w:ascii="Calibri" w:hAnsi="Calibri"/>
          <w:b/>
          <w:color w:val="4A6B25"/>
          <w:sz w:val="20"/>
        </w:rPr>
        <w:t xml:space="preserve">3. </w:t>
      </w:r>
      <w:r>
        <w:rPr>
          <w:rFonts w:ascii="Calibri" w:hAnsi="Calibri"/>
          <w:b w:val="0"/>
          <w:color w:val="3A4A28"/>
          <w:sz w:val="20"/>
        </w:rPr>
        <w:t>Strategic AWS partnership and expanded hyperscaler integrations broadening Snowflake's addressable market and reducing competitive friction with cloud providers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risk at 172x forward earnings — any deceleration in consumption growth or slower-than-expected AI workload adoption could trigger a 30-50% multiple contraction given no GAAP profitability buffer [4]</w:t>
      </w:r>
    </w:p>
    <w:p>
      <w:pPr>
        <w:spacing w:before="40" w:after="40"/>
        <w:ind w:left="283"/>
      </w:pPr>
      <w:r>
        <w:rPr>
          <w:rFonts w:ascii="Calibri" w:hAnsi="Calibri"/>
          <w:b/>
          <w:color w:val="4A6B25"/>
          <w:sz w:val="20"/>
        </w:rPr>
        <w:t xml:space="preserve">2. </w:t>
      </w:r>
      <w:r>
        <w:rPr>
          <w:rFonts w:ascii="Calibri" w:hAnsi="Calibri"/>
          <w:b w:val="0"/>
          <w:color w:val="3A4A28"/>
          <w:sz w:val="20"/>
        </w:rPr>
        <w:t>Databricks competitive threat intensifying with its unified lakehouse and AI platform approach, potentially eroding Snowflake's differentiation in the data analytics market [3]</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deterioration under Ramaswamy's leadership — Glassdoor 3.7/5.0 with reports of toxic culture, sudden layoffs, and employee disengagement could impair talent acquisition and retention in the critical AI engineering talent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Snowflake is AI infrastructure — the company's data cloud platform is the foundation upon which enterprises build and deploy AI workloads. AI adoption directly increases demand for Snowflake's data storage, processing, and analytics capabilities [1]. Cortex AI positions the platform as the execution layer for enterprise AI, and the 34% product revenue acceleration is explicitly driven by AI-led consumption [2]. The company cannot be disrupted by a technology that is its primary growth engine. The 8 (rather than 9) reflects competitive risk: Databricks, hyperscaler-native analytics, and emerging AI-native data platforms could erode Snowflake's positioning. CEO Ramaswamy's 'Agentic Enterprise' thesis acknowledges that Snowflake must evolve rapidly or risk being bypassed by platforms that more tightly integrate AI with data [3]. AI Opportunity (1/1): Snowflake generates substantial and quantifiable AI revenue through Cortex AI workloads, AI-driven consumption growth, and the broader AI data platform. Q1 FY2027 product revenue of $1.33B was driven materially by AI use cases, and the raised FY2027 guidance to $5.84B (+31%) reflects AI as the core revenue accelerator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Snowflake Q1 FY2027 Earnings Release — Product Revenue $1.33B (+34%), Total Revenue $1.39B (+33%), EPS $0.39, NRR 126%, Raised FY2027 Guidance to $5.84B, May 2026</w:t>
      </w:r>
    </w:p>
    <w:p>
      <w:pPr>
        <w:spacing w:before="20" w:after="20"/>
        <w:ind w:left="170"/>
      </w:pPr>
      <w:r>
        <w:rPr>
          <w:rFonts w:ascii="Calibri" w:hAnsi="Calibri"/>
          <w:b/>
          <w:color w:val="4A6B25"/>
          <w:sz w:val="15"/>
        </w:rPr>
        <w:t xml:space="preserve">2. </w:t>
      </w:r>
      <w:r>
        <w:rPr>
          <w:rFonts w:ascii="Calibri" w:hAnsi="Calibri"/>
          <w:b w:val="0"/>
          <w:color w:val="3A4A28"/>
          <w:sz w:val="17"/>
        </w:rPr>
        <w:t>Snowflake Q4 FY2026 Earnings — Product Revenue $1.227B (+30%), Full-Year $4.472B (+29%), Non-GAAP Operating Margin 10.5%, FCF Margin 61%, February 2026</w:t>
      </w:r>
    </w:p>
    <w:p>
      <w:pPr>
        <w:spacing w:before="20" w:after="20"/>
        <w:ind w:left="170"/>
      </w:pPr>
      <w:r>
        <w:rPr>
          <w:rFonts w:ascii="Calibri" w:hAnsi="Calibri"/>
          <w:b/>
          <w:color w:val="4A6B25"/>
          <w:sz w:val="15"/>
        </w:rPr>
        <w:t xml:space="preserve">3. </w:t>
      </w:r>
      <w:r>
        <w:rPr>
          <w:rFonts w:ascii="Calibri" w:hAnsi="Calibri"/>
          <w:b w:val="0"/>
          <w:color w:val="3A4A28"/>
          <w:sz w:val="17"/>
        </w:rPr>
        <w:t>Snowflake CEO Sridhar Ramaswamy — AI Strategy, Cortex AI, Glassdoor Culture Reviews 3.7/5.0, Performance RSU Award, Leadership Analysis — McKinsey, JobsByCulture, Benzinga,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SNOW Key Statistics: Forward P/E 172.17x, D/E 142.91%, ROE -54.87%, Profit Margin -23.79%, Stock Price $315.37,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