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CMCSA</w:t>
      </w:r>
      <w:r>
        <w:rPr>
          <w:rFonts w:ascii="Calibri" w:hAnsi="Calibri"/>
          <w:b/>
          <w:color w:val="1A2010"/>
          <w:sz w:val="40"/>
        </w:rPr>
        <w:t xml:space="preserve">  Comcast Corporation</w:t>
      </w:r>
    </w:p>
    <w:p>
      <w:pPr>
        <w:spacing w:after="120"/>
      </w:pPr>
      <w:r>
        <w:rPr>
          <w:rFonts w:ascii="Calibri" w:hAnsi="Calibri"/>
          <w:b/>
          <w:color w:val="6E8450"/>
          <w:sz w:val="18"/>
        </w:rPr>
        <w:t>DIVIDEND SLEEVE · 2026-08-12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Comcast is a global media and technology company operating through broadband/connectivity, media, studios, theme parks, and streaming (Peacock). The company completed the Versant Media Group spin-off in January 2026 and is advancing the NBCUniversal and Sky separation. Q2 2026 revenue was $29.94B (+4.7% pro forma) with Peacock reaching its first-ever quarterly profit ($189M) and 48M paid subscribers. The wireless business reached 9M total lines. CEO Brian Roberts has led the company since 2002 as part of the founding Roberts family's multi-generational stewardship. Market cap ~$85B with TTM revenue of $125.3B.</w:t>
      </w:r>
    </w:p>
    <w:p>
      <w:r>
        <w:rPr>
          <w:rFonts w:ascii="Calibri" w:hAnsi="Calibri"/>
          <w:b/>
          <w:color w:val="6E8450"/>
          <w:sz w:val="18"/>
        </w:rPr>
        <w:t>179,000 Employees · https://corporate.comcast.com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Comcast has executed multiple significant strategic developments in the last five years — launching Peacock streaming (now 48M paid subscribers and first-ever Q2 2026 quarterly profit of $189M), building a wireless business from zero to 9M lines with record 1.5M net additions in 2025, completing the Versant Media spin-off (January 2026), and opening Epic Universe theme park [1][2]. These are meaningful developments that opened new revenue streams, though none individually redefines the company at the transformative level. AI Deployment (0/2): Comcast deploys AI/ML across network optimization, Peacock content recommendations, and customer service, but no specific AI-powered products with quantified revenue impact or cost savings are reported to customers [4]. Market Share (1/2): Comcast remains the largest cable broadband provider in the US with ~32M subscribers, but faces persistent subscriber erosion from 5G fixed wireless (T-Mobile, Verizon) and fiber competitors (AT&amp;T Fiber), losing 587,000 broadband subscribers in 2025 [1]. Market leader by installed base, but losing share. Product Pipeline (1/2): The advancing NBCUniversal/Sky separation, Peacock content investments (Super Bowl, Olympics, NBA rights), and wireless convergence strategy provide pipeline visibility, though specific product launches with revenue targets are limited [2]. R&amp;D Intensity (0/1): Comcast invests heavily in network infrastructure but is not known for above-average R&amp;D spending as a percentage of revenue relative to telecom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Comcast's purpose of connecting people through technology and entertainment is clear and genuine — the company operates broadband, streaming, media, and theme parks that serve hundreds of millions. But it lacks distinctiveness; every telecom claims to connect people, and the purpose doesn't articulate a deeper vision beyond commercially successful operations. Community Impact (2/2): Internet Essentials, launched in 2011, has connected over 14 million low-income Americans to affordable broadband — one of the most distinctive and measurable corporate community programs in the US [5]. Comcast's $1B Green Bond, Project UP digital equity initiative, and 30%+ emissions reduction demonstrate significant, specific community investment well beyond baseline corporate philanthropy. Employee Retention (1/2): CEO Brian Roberts holds 73-75% approval across Glassdoor and Comparably, ranking in the top 20% of CEOs [4]. The 179,000-employee workforce spans diverse operational environments (creative studios, technical broadband operations, theme parks). Mixed reviews include praise for team dynamics and criticism of mandatory RTO and 'toxic culture' in some divisions. No specific retention data available. Insider Buying (0/2): The Roberts family controls Comcast through super-voting Class B shares, providing long-term alignment, but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Comcast trades at an extremely low Forward P/E of 6.76x — well below the 20x target — reflecting the market's concerns about broadband subscriber erosion and post-spin-off earnings comparisons [3]. ROE of 20.92% exceeds the 15% target. D/E of 107% scores 0.84, above target but manageable given $19.2B annual FCF coverage. Profit margin of 15.0% scores 0.75, below the 20% target but solid for a capital-intensive telecom/media company. Revenue growth YoY of ~5% and 5-year CAGR of ~4% are moderate, reflecting a mature business. Dividend metrics are exceptionally strong: payout ratio of 25% (well below 40% target), 18 consecutive years of dividend growth, and 8.0% 5-year dividend growth CAGR — all scoring at maximum [3]. Liquidity floor easily cleared at ~$762M daily dollar volume (32M x $23.76).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Comcast exhibits moderate infinite game characteristics through the Roberts family's 60+ year multi-generational stewardship and willingness to reshape the company (Versant spin-off, NBCU/Sky separation, wireless convergence). However, the company's purpose is commercially pragmatic rather than transformative, broadband subscriber defense posture prioritizes near-term ARPU management, and $11.7B returned to shareholders in 2025 through buybacks and dividends reflects financial engineering alongside long-term building. Epic Universe's launch as a competitive response to Disney's theme park dominance demonstrates constructive rivalry, but the company's quarterly focus on subscriber counts and ARPU metrics signals finite-game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Comcast's purpose of connecting people through broadband and entertaining through media and parks is commercially compelling but shallow — interchangeable with any telecom or media peer. The company does not articulate a vision of a better future that transcends its current business model. Brian Roberts' multi-generational stewardship provides long-term orientation, but the company is known more for financial execution and market positioning than for an inspiring purpose that shapes behavior and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Comcast's 179,000-employee workforce operates across diverse environments with consistent leadership stability — CEO Brian Roberts has led since 2002, and the management team has navigated multiple industry transitions [4]. CEO approval of 73-75% on Glassdoor ranks in the top 20%. However, some employee reviews describe toxic culture, mandatory RTO policies, and political dynamics in certain divisions. The organizational scale creates varied cultural experiences; no evidence of exceptional trust or empowerment distinguishes Comcast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Comcast demonstrates constructive competitive awareness — Epic Universe was launched as a direct response to Disney's theme park dominance, acknowledging a rival's strengths and using competitive pressure to improve its own offerings [2]. The wireless convergence strategy was partly inspired by T-Mobile's fixed wireless success, turning competitive pressure into innovation. Management commentary acknowledges Netflix's streaming leadership and uses it as motivation for Peacock investment rather than framing competition as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Comcast has meaningfully evolved its business model over time — from cable TV monopoly to broadband-centric connectivity provider, from content licensee to content owner (NBCUniversal acquisition 2011, Sky 2018), and from no wireless to 9M wireless lines [1]. The Versant spin-off and advancing NBCU/Sky separation demonstrate willingness to reshape the portfolio. However, these are evolutionary changes driven by market forces rather than transformative reinventions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'largest broadband investment year in company history' while absorbing near-term ARPU and EBITDA pressure demonstrates willingness to prioritize long-term infrastructure positioning [1]. The Versant spin-off separated a significant media business to sharpen strategic focus. Investing billions in Peacock before profitability (achieved Q2 2026) and securing NBA rights required conviction in the streaming thesis. However, these decisions were made from a position of financial strength ($19.2B FCF) rather than genuine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Comcast at 6.76x forward earnings is one of the most deeply undervalued large-cap dividend payers in the market, generating $19.2B in annual FCF with a 5.56% dividend yield covered at just 25% payout — leaving enormous room for continued buybacks and dividend growth (18 consecutive years of increases at 8% CAGR) [3]. Q2 2026 demonstrated the convergence thesis working: Peacock reached its first-ever quarterly profit ($189M) with 48M paid subscribers, wireless added 1.5M lines in 2025 reaching 9M total, and broadband losses are improving as simplified pricing takes hold [1][2]. The advancing NBCU/Sky separation will unlock value by allowing the market to properly value the connectivity business (broadband + wireless) separately from media/entertainment. ROE of 20.92% and $125.3B TTM revenue demonstrate the earning power of the infrastructure-heavy business model.</w:t>
      </w:r>
    </w:p>
    <w:p>
      <w:pPr>
        <w:spacing w:after="120"/>
      </w:pPr>
      <w:r>
        <w:rPr>
          <w:rFonts w:ascii="Calibri" w:hAnsi="Calibri"/>
          <w:b w:val="0"/>
          <w:color w:val="3A4A28"/>
          <w:sz w:val="20"/>
        </w:rPr>
        <w:t>The bear case centers on structural broadband subscriber erosion, post-spin-off complexity, and media industry fragmentation. Broadband lost 587,000 subscribers in 2025 as 5G fixed wireless (T-Mobile, Verizon) and fiber competitors expand coverage into Comcast's footprint — a secular trend that simplified pricing may slow but likely cannot reverse [1]. Revenue growth of ~5% YoY reflects a mature business with limited organic growth levers. D/E of 107% is manageable but above target, limiting acquisition flexibility. The NBCU/Sky separation adds complexity and transition costs while removing diversification. Content investment in Peacock, NBA rights, and Epic Universe totals billions with uncertain returns in an increasingly fragmented media landscape. The Inspire Impact Score of -83 (MISALIGNED) reflects content-related controversies (Abortion Activism, LGBT Activism, Sexually Explicit attributions from NBCUniversal properties) that may limit allocation for faith-based investors. The 5-year revenue CAGR of just 4% and declining EPS from the Versant spin-off create a challenging growth narrative despite the deep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Peacock profitability inflection — first-ever quarterly profit of $189M in Q2 2026 with 48M paid subscribers, driven by Super Bowl, Olympics, and NBA content; sustained profitability would validate the streaming investment thesis and support re-rating [2]</w:t>
      </w:r>
    </w:p>
    <w:p>
      <w:pPr>
        <w:spacing w:before="40" w:after="40"/>
        <w:ind w:left="283"/>
      </w:pPr>
      <w:r>
        <w:rPr>
          <w:rFonts w:ascii="Calibri" w:hAnsi="Calibri"/>
          <w:b/>
          <w:color w:val="4A6B25"/>
          <w:sz w:val="20"/>
        </w:rPr>
        <w:t xml:space="preserve">2. </w:t>
      </w:r>
      <w:r>
        <w:rPr>
          <w:rFonts w:ascii="Calibri" w:hAnsi="Calibri"/>
          <w:b w:val="0"/>
          <w:color w:val="3A4A28"/>
          <w:sz w:val="20"/>
        </w:rPr>
        <w:t>NBCUniversal and Sky separation unlocking sum-of-the-parts value by allowing the market to independently value the connectivity business (broadband + wireless + Peacock) at a potentially higher multiple than the current conglomerate discount [2]</w:t>
      </w:r>
    </w:p>
    <w:p>
      <w:pPr>
        <w:spacing w:before="40" w:after="40"/>
        <w:ind w:left="283"/>
      </w:pPr>
      <w:r>
        <w:rPr>
          <w:rFonts w:ascii="Calibri" w:hAnsi="Calibri"/>
          <w:b/>
          <w:color w:val="4A6B25"/>
          <w:sz w:val="20"/>
        </w:rPr>
        <w:t xml:space="preserve">3. </w:t>
      </w:r>
      <w:r>
        <w:rPr>
          <w:rFonts w:ascii="Calibri" w:hAnsi="Calibri"/>
          <w:b w:val="0"/>
          <w:color w:val="3A4A28"/>
          <w:sz w:val="20"/>
        </w:rPr>
        <w:t>Wireless convergence reaching critical mass at 9M+ lines, with conversion of free promotional lines to paid in H2 2026 creating a material revenue tailwind and improving broadband-wireless bundle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broadband subscriber erosion — 587,000 lost in 2025 as 5G fixed wireless and fiber competitors expand, a secular trend that simplified pricing may slow but cannot reverse, threatening the core revenue engine [1]</w:t>
      </w:r>
    </w:p>
    <w:p>
      <w:pPr>
        <w:spacing w:before="40" w:after="40"/>
        <w:ind w:left="283"/>
      </w:pPr>
      <w:r>
        <w:rPr>
          <w:rFonts w:ascii="Calibri" w:hAnsi="Calibri"/>
          <w:b/>
          <w:color w:val="4A6B25"/>
          <w:sz w:val="20"/>
        </w:rPr>
        <w:t xml:space="preserve">2. </w:t>
      </w:r>
      <w:r>
        <w:rPr>
          <w:rFonts w:ascii="Calibri" w:hAnsi="Calibri"/>
          <w:b w:val="0"/>
          <w:color w:val="3A4A28"/>
          <w:sz w:val="20"/>
        </w:rPr>
        <w:t>Content and media investment risk — billions deployed in Peacock, NBA rights, and Epic Universe in an increasingly fragmented landscape where streaming profitability remains thin and competitive advantages are uncertain [2]</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-83 (MISALIGNED) driven by NBCUniversal content attributions limits allocation from faith-based investors, a meaningful consideration for IOWN portfolio construction despite strong financial metrics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Comcast's core broadband infrastructure — physical last-mile connections serving 32M+ subscribers — has meaningful structural moats against AI disruption through switching costs, embedded customer relationships, and physical network assets that AI cannot replicate or displace [1]. Theme parks (Universal/Epic Universe) are physical-world experiences immune to AI substitution. However, the media and studios operations (NBCUniversal, Peacock) face real AI exposure: AI-generated content could reduce production differentiation, AI-powered cord-cutting tools accelerate subscriber losses, and AI-targeted digital advertising competes with traditional media ad revenue. The advancing NBCUniversal/Sky separation will de-risk the remaining connectivity-focused entity. Analysts view Comcast's broadband and theme park infrastructure as defensible but flagged media operations as exposed to AI disruption. AI Opportunity (0/1): Comcast uses AI internally for network optimization, content personalization, and customer service, but does not generate quantifiable revenue from AI-specific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Comcast Q1 2026 Earnings Release — Revenue ~$31B (+5% YoY), EBITDA ~$11B (+4%), Broadband Losses Improving, Wireless 9M Lines, April 2026</w:t>
      </w:r>
    </w:p>
    <w:p>
      <w:pPr>
        <w:spacing w:before="20" w:after="20"/>
        <w:ind w:left="170"/>
      </w:pPr>
      <w:r>
        <w:rPr>
          <w:rFonts w:ascii="Calibri" w:hAnsi="Calibri"/>
          <w:b/>
          <w:color w:val="4A6B25"/>
          <w:sz w:val="15"/>
        </w:rPr>
        <w:t xml:space="preserve">2. </w:t>
      </w:r>
      <w:r>
        <w:rPr>
          <w:rFonts w:ascii="Calibri" w:hAnsi="Calibri"/>
          <w:b w:val="0"/>
          <w:color w:val="3A4A28"/>
          <w:sz w:val="17"/>
        </w:rPr>
        <w:t>Comcast Q2 2026 Earnings Release — Revenue $29.94B (+4.7% Pro Forma), Peacock First Quarterly Profit $189M, 48M Subscribers, NBCU/Sky Separation Advancing,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CMCSA Key Statistics: Forward P/E 6.76x, D/E 107%, ROE 20.92%, Profit Margin 15.0%, Dividend Yield 5.56%, Stock Price $23.76,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Built In — Comcast CEO Brian Roberts 73-75% Approval, Culture Reviews, AI/ML Engineering Opportunities, Leadership Analysis,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Comcast ESG and Sustainability — Internet Essentials 14M+ Connected, $1B Green Bond, 30%+ Emissions Reduction, Sustainalytics ESG Risk Rating,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