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LYFT</w:t>
      </w:r>
      <w:r>
        <w:rPr>
          <w:rFonts w:ascii="Calibri" w:hAnsi="Calibri"/>
          <w:b/>
          <w:color w:val="1A2010"/>
          <w:sz w:val="40"/>
        </w:rPr>
        <w:t xml:space="preserve">  Lyft, Inc.</w:t>
      </w:r>
    </w:p>
    <w:p>
      <w:pPr>
        <w:spacing w:after="120"/>
      </w:pPr>
      <w:r>
        <w:rPr>
          <w:rFonts w:ascii="Calibri" w:hAnsi="Calibri"/>
          <w:b/>
          <w:color w:val="6E8450"/>
          <w:sz w:val="18"/>
        </w:rPr>
        <w:t>GROWTH SLEEVE · 2026-08-13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Lyft, Inc. operates a multimodal transportation platform offering ridesharing, bikes, scooters, and autonomous vehicle rides in the United States and internationally. The company is transforming from a U.S.-only ride-hailing app into a global hybrid transportation platform through the acquisition of FreeNow (European mobility) and autonomous vehicle partnerships with Waymo and BENTELER Mobility. Lyft connects riders with drivers through its mobile application and is on track to exceed 1 billion rides in 2026. Founded in 2012, headquartered in San Francisco, California.</w:t>
      </w:r>
    </w:p>
    <w:p>
      <w:r>
        <w:rPr>
          <w:rFonts w:ascii="Calibri" w:hAnsi="Calibri"/>
          <w:b/>
          <w:color w:val="6E8450"/>
          <w:sz w:val="18"/>
        </w:rPr>
        <w:t>5,500 Employees · https://www.lyft.com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Lyft has executed multiple significant strategic moves in the last two years: acquiring FreeNow to expand into European mobility, launching Waymo-powered autonomous rides on its platform, partnering with BENTELER Mobility for autonomous shuttles, and growing gross bookings 23% YoY to $5.5 billion in Q2 2026 [1][2]. The transformation from a U.S.-only rideshare app to a global hybrid transportation platform with autonomous capabilities represents a meaningful business model evolution. AI Deployment (1/2): Lyft partnered with NVIDIA for agentic AI integration into ride optimization and platform intelligence [2]. The company appointed former eBay engineering leader Senthil Padmanabhan as AI-focused CTO in July 2026 [2]. AI powers pricing, matching, ETA predictions, and safety systems. However, no specific AI-driven revenue or cost savings have been quantified separately. Market Share (1/2): Lyft is the clear number-two rideshare platform in the United States behind Uber, with a meaningful and growing user base approaching 1 billion rides in 2026 [1]. The FreeNow acquisition expands international presence. Not the leader but a significant player. Product Pipeline (1/2): Waymo autonomous rides now available through the Lyft platform, BENTELER autonomous shuttles launching across the network, FreeNow European expansion ongoing, and media business targeting $100 million run rate [2]. Multiple initiatives with specific timelines. R&amp;D Intensity (1/1): Technology company with significant engineering investment, AI-focused CTO appointment, and partnerships with NVIDIA and Waymo reflecting above-average technology commitment for the mobility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Lyft's stated purpose — 'transportation should never be a barrier to essential needs, economic opportunity, or healthcare' — is specific, thoughtful, and genuinely distinctive among mobility platforms [3]. It connects the company's work to social equity and access rather than mere convenience. CEO David Risher's framing of Lyft as transforming lives through transportation reflects genuine intentionality and differentiates from Uber's efficiency-first positioning. However, the cause has not been validated through decades of consistent execution — Lyft is only 14 years old. Community Impact (1/2): Lyft has committed to 100% EVs on its platform by 2030, with the potential to avoid tens of millions of metric tons of greenhouse emissions [3]. The company explicitly works to remove transportation barriers for underserved communities and healthcare access [3]. These are meaningful programs aligned with the stated purpose. Employee Retention (0/2): No specific employee retention data identified. The company executed significant layoffs in 2022-2023 under CEO Risher's turnaround, which likely impacted employee sentiment and trust. Insider Buying (0/2): No evidence of meaningful net insider buying by CEO Risher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normalizations noted. D/E of 43% is well below the 70% target, with $1.72 billion cash exceeding $1.29 billion debt for a net cash position of $431 million [4]. Revenue grew 16.1% YoY to $1.84 billion in Q2 2026 on gross bookings growth of 23% [1]. Estimated five-year revenue CAGR of approximately 15% significantly exceeds the 10% target, reflecting Lyft's growth trajectory from $3.2 billion in 2021 to an estimated $7.0 billion in 2026. Forward P/E of 22.15 slightly exceeds the 20 target [4]. Normalized net profit margin of approximately 3% (operating margin of 2.6%, up from 0.2% a year ago) is below the 20% target but improving rapidly [1]. Note: GAAP TTM net margin of 42.3% and ROE of 147.8% are distorted by non-recurring items and are not representative of the business's sustainable profitability — normalized ROE of approximately 7% was used for scoring. Estimated forward PEG of approximately 1.3 is modestly above the 1.0 target. The strong revenue growth profile, net cash balance sheet, and improving margins drive the score despite thin current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Lyft demonstrates meaningful infinite game characteristics under CEO David Risher: a genuine Just Cause connecting transportation to social equity, competitive self-improvement rather than Uber obsession, and strategic flexibility in evolving from rideshare to hybrid transportation platform. However, the organization has been through significant turbulence — layoffs, leadership change, strategic pivots — that has damaged trust. The company is young (founded 2012) and the current strategic direction under Risher (since 2023) has not been tested through multiple market cycles. Sinek would see promising signals but withhold judgment on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Lyft's purpose — 'transportation should never be a barrier to essential needs, economic opportunity, or healthcare' — meets several of Sinek's criteria for a Just Cause: it is service-oriented (benefits others beyond the company), idealistic (describes a future state of universal transportation access), and inclusive (invites others to contribute) [3]. CEO Risher has consistently framed Lyft's work in terms of lives transformed rather than rides completed. However, the cause is relatively new as a strategic anchor (Risher joined in 2023), has not survived leadership transitions or market crises, and the company's first decade was focused more on competing with Uber than advancing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Lyft executed significant layoffs in 2022-2023 as CEO Risher led a cost-cutting turnaround, reducing headcount substantially. The CEO transition itself (from Logan Green/John Zimmer to David Risher) represented a loss of the founding team. These disruptions create an environment of uncertainty that is antithetical to Sinek's Circle of Safety. No specific employee retention data, tenure statistics, or cultural indicators suggesting high trust were identified. The company is still in the process of rebuilding organizational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Lyft's competitive language under Risher has notably shifted from 'beating Uber' to improving its own service quality, rider experience, and driver satisfaction [2]. Rather than obsessing over market share battles, management focuses on ride quality, safety standards (setting multi-sensor autonomous safety requirements), and building a transportation platform that serves riders' needs. The FreeNow acquisition and AV partnerships are about expanding Lyft's capabilities rather than matching Uber's moves. This reflects exactly the infinite competitive mindset Sinek describes — using competition as motivation to improve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Lyft is evolving from a U.S.-only human-driver rideshare app into a global hybrid transportation platform integrating autonomous vehicles, bikes, scooters, and public transit [2]. The FreeNow acquisition for European expansion and Waymo partnership for autonomous rides represent meaningful business model evolution. Lyft sold its autonomous driving division in 2021, acknowledging it should focus on the platform rather than building AV technology — a strategic decision that required humility. However, these are incremental extensions of the platform model, not the transformative reinvention Sinek envisions.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Risher made difficult decisions early in his tenure: executing layoffs to right-size the organization, cutting costs to achieve sustainable profitability, and investing in international expansion through the FreeNow acquisition despite uncertain near-term returns [2]. The pivot to AV partnerships after selling the internal autonomous division required strategic humility. However, many of these decisions were reactive turnaround necessities rather than proactive long-term bets. No examples of sacrificing profitable growth for purpose-aligned capability building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Lyft reported strong Q2 2026 results with revenue of $1.84 billion (up 16.1% YoY, beating $1.81B consensus), gross bookings of $5.5 billion (up 23% YoY), and adjusted EBITDA up 37% YoY, demonstrating accelerating operating leverage [1]. The company is on track to exceed 1 billion rides in 2026. Operating margin expanded to 2.6% from 0.2% a year ago, and adjusted EBITDA margin on gross bookings is guided to 3.3-3.6% for Q3 [1]. The balance sheet is strong with a net cash position of $431 million (D/E 43%, $1.72B cash versus $1.29B debt) [4]. Strategic catalysts are compounding: Waymo autonomous rides generate platform revenue without driver costs, FreeNow expands the addressable market into Europe, NVIDIA AI partnership enhances platform intelligence, and the media business targets $100 million run rate [2]. At approximately 22x forward earnings, LYFT trades at a discount to growth peers, with sell-side analysts expecting 15% revenue growth over the next 12 months [1].</w:t>
      </w:r>
    </w:p>
    <w:p>
      <w:pPr>
        <w:spacing w:after="120"/>
      </w:pPr>
      <w:r>
        <w:rPr>
          <w:rFonts w:ascii="Calibri" w:hAnsi="Calibri"/>
          <w:b w:val="0"/>
          <w:color w:val="3A4A28"/>
          <w:sz w:val="20"/>
        </w:rPr>
        <w:t>The bear case centers on autonomous vehicle uncertainty: Lyft owns no proprietary AV technology after selling its self-driving division in 2021, making it entirely dependent on partnerships with companies (Waymo, Tesla, GM Cruise) that could choose to build their own consumer platforms and bypass Lyft entirely [2]. If AVs disintermediate the human-driver marketplace, Lyft's core business model collapses. Current profitability is thin — operating margin of 2.6% and normalized net margin of approximately 3% leave minimal cushion for competitive pricing pressure or demand softness. The stock declined 7% over the past 52 weeks despite strong revenue growth, suggesting the market has concerns about long-term positioning. Uber's scale advantage (approximately 70% U.S. rideshare market share) creates pricing power and network effects that Lyft may never overcome. The FreeNow acquisition's integration risks and international expansion costs could pressure margins before generating meaningful returns. Driver supply constraints and regulatory challenges (gig worker classification, insurance requirements) remain persistent headwinds.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vehicle integration through Waymo partnership generating platform revenue without driver costs, with potential for dramatic unit economics improvement as AV penetration increases across the Lyft network</w:t>
      </w:r>
    </w:p>
    <w:p>
      <w:pPr>
        <w:spacing w:before="40" w:after="40"/>
        <w:ind w:left="283"/>
      </w:pPr>
      <w:r>
        <w:rPr>
          <w:rFonts w:ascii="Calibri" w:hAnsi="Calibri"/>
          <w:b/>
          <w:color w:val="4A6B25"/>
          <w:sz w:val="20"/>
        </w:rPr>
        <w:t xml:space="preserve">2. </w:t>
      </w:r>
      <w:r>
        <w:rPr>
          <w:rFonts w:ascii="Calibri" w:hAnsi="Calibri"/>
          <w:b w:val="0"/>
          <w:color w:val="3A4A28"/>
          <w:sz w:val="20"/>
        </w:rPr>
        <w:t>FreeNow European expansion establishing Lyft as a global transportation platform, diversifying revenue beyond the competitive U.S. rideshare duopoly and accessing higher-growth international markets</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acceleration with Q2 2026 operating margin expanding to 2.6% from 0.2% a year ago and adjusted EBITDA up 37% YoY, with management guiding continued margin expansion in H2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Autonomous vehicle disintermediation risk — Waymo, Tesla, or other AV operators could build direct-to-consumer platforms, eliminating the need for Lyft as a marketplace intermediary and destroying the core business model</w:t>
      </w:r>
    </w:p>
    <w:p>
      <w:pPr>
        <w:spacing w:before="40" w:after="40"/>
        <w:ind w:left="283"/>
      </w:pPr>
      <w:r>
        <w:rPr>
          <w:rFonts w:ascii="Calibri" w:hAnsi="Calibri"/>
          <w:b/>
          <w:color w:val="4A6B25"/>
          <w:sz w:val="20"/>
        </w:rPr>
        <w:t xml:space="preserve">2. </w:t>
      </w:r>
      <w:r>
        <w:rPr>
          <w:rFonts w:ascii="Calibri" w:hAnsi="Calibri"/>
          <w:b w:val="0"/>
          <w:color w:val="3A4A28"/>
          <w:sz w:val="20"/>
        </w:rPr>
        <w:t>Uber's approximately 70% U.S. rideshare market share creates scale-driven network effects and pricing power that structurally limit Lyft's ability to achieve competitive unit economics or meaningfully expand market share</w:t>
      </w:r>
    </w:p>
    <w:p>
      <w:pPr>
        <w:spacing w:before="40" w:after="40"/>
        <w:ind w:left="283"/>
      </w:pPr>
      <w:r>
        <w:rPr>
          <w:rFonts w:ascii="Calibri" w:hAnsi="Calibri"/>
          <w:b/>
          <w:color w:val="4A6B25"/>
          <w:sz w:val="20"/>
        </w:rPr>
        <w:t xml:space="preserve">3. </w:t>
      </w:r>
      <w:r>
        <w:rPr>
          <w:rFonts w:ascii="Calibri" w:hAnsi="Calibri"/>
          <w:b w:val="0"/>
          <w:color w:val="3A4A28"/>
          <w:sz w:val="20"/>
        </w:rPr>
        <w:t>Normalized net profit margin of approximately 3% provides minimal cushion against competitive pricing pressure, driver cost inflation, regulatory changes (gig worker reclassification), or macroeconomic demand softness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Lyft faces a uniquely complex AI risk profile. Autonomous vehicles — the most significant manifestation of AI in mobility — represent both an existential threat and a potential opportunity [2]. In the threat scenario, AV companies (Waymo, Tesla, Cruise) build their own consumer-facing platforms and disintermediate Lyft entirely, as they would own both the technology and the fleet. In the opportunity scenario, Lyft becomes the marketplace layer connecting consumers to AV providers, earning platform fees rather than paying human driver costs — dramatically improving unit economics. Lyft is actively positioning for the latter through Waymo and BENTELER partnerships [2]. CEO Risher has set multi-sensor safety standards for autonomous rides and called 2026 'transformational' for AV integration [2]. However, the outcome remains genuinely uncertain: Lyft has no proprietary AV technology (it sold its autonomous division in 2021), making it dependent on partnerships with companies that could choose to compete directly. Analysts have flagged AV as both the company's biggest opportunity and biggest risk factor. AI Opportunity (1/1): Lyft generates revenue from Waymo autonomous rides on its platform and is deploying AI through the NVIDIA partnership for ride optimization and platform intelligence [2]. While early-stage, this represents meaningful AI-related revenue from products actively serving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Lyft Q1 and Q2 2026 Earnings Releases and Financial Results — investor.lyft.com, StockStory, Yahoo Finance, April-August 2026</w:t>
      </w:r>
    </w:p>
    <w:p>
      <w:pPr>
        <w:spacing w:before="20" w:after="20"/>
        <w:ind w:left="170"/>
      </w:pPr>
      <w:r>
        <w:rPr>
          <w:rFonts w:ascii="Calibri" w:hAnsi="Calibri"/>
          <w:b/>
          <w:color w:val="4A6B25"/>
          <w:sz w:val="15"/>
        </w:rPr>
        <w:t xml:space="preserve">2. </w:t>
      </w:r>
      <w:r>
        <w:rPr>
          <w:rFonts w:ascii="Calibri" w:hAnsi="Calibri"/>
          <w:b w:val="0"/>
          <w:color w:val="3A4A28"/>
          <w:sz w:val="17"/>
        </w:rPr>
        <w:t>Lyft CEO David Risher, Autonomous Vehicle Strategy, AI Innovation, and FreeNow Expansion — HBR, Fortune, Forbes, Simply Wall St,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Lyft ESG Report, Sustainability Commitments, and Community Impact — Lyft.com, Forbes, CSRHub,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Lyft (LYFT) Financial Statistics and Valuation — StockAnalysis.com, Yahoo Finance, FinanceCharts, CNBC,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