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ZWS</w:t>
      </w:r>
      <w:r>
        <w:rPr>
          <w:rFonts w:ascii="Calibri" w:hAnsi="Calibri"/>
          <w:b/>
          <w:color w:val="1A2010"/>
          <w:sz w:val="40"/>
        </w:rPr>
        <w:t xml:space="preserve">  Zurn Elkay Water Solutions Corporation</w:t>
      </w:r>
    </w:p>
    <w:p>
      <w:pPr>
        <w:spacing w:after="120"/>
      </w:pPr>
      <w:r>
        <w:rPr>
          <w:rFonts w:ascii="Calibri" w:hAnsi="Calibri"/>
          <w:b/>
          <w:color w:val="6E8450"/>
          <w:sz w:val="18"/>
        </w:rPr>
        <w:t>GROWTH SLEEVE · 2026-08-10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Zurn Elkay Water Solutions Corporation is the leading North American manufacturer of sustainable water management solutions, serving commercial, institutional, and residential markets. Formed through the 2022 combination of Zurn (engineered water management) and Elkay Manufacturing (drinking water solutions and stainless steel sinks), the company offers a comprehensive portfolio spanning drainage, hygienic and environmental products, drinking water filtration, and water heaters following the 2026 Intellihot acquisition. Headquartered in Milwaukee, WI, ZWS has more than doubled sales over the past five years under CEO Todd Adams' 17-year tenure.</w:t>
      </w:r>
    </w:p>
    <w:p>
      <w:r>
        <w:rPr>
          <w:rFonts w:ascii="Calibri" w:hAnsi="Calibri"/>
          <w:b/>
          <w:color w:val="6E8450"/>
          <w:sz w:val="18"/>
        </w:rPr>
        <w:t>5,400 Employees · https://www.zurnelkay.com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2022 merger with Elkay Manufacturing was a transformative strategic move that created the unrivaled leader in sustainable water solutions, combining Zurn's engineered water management with Elkay's drinking water and stainless steel platforms [1]. The 2026 Intellihot acquisition expanded the portfolio into high-efficiency water heating, further broadening the company's addressable market. These moves opened entirely new revenue streams and more than doubled sales over five years. However, the growth has been largely M&amp;A-driven rather than organic product innovation. AI Deployment (0/2): No evidence of AI-powered products or quantified AI-driven efficiency gains. The CIO has led digital transformation initiatives including IoT-connected products and technology pilots for process automation, but no specific AI products shipping to customers or quantified AI savings were identified [2]. Market Share (2/2): Zurn Elkay holds category-leading positions in commercial drainage, drinking water filtration, and engineered water management in North America. The company positions itself as the 'unrivaled leader in sustainable water solutions' with the broadest product portfolio in the industry, supported by 10% organic revenue growth in Q2 2026 [1][3]. Product Pipeline (1/2): Intellihot integration adds high-efficiency tankless water heating technology. IoT-connected product initiatives are underway. But no specific next-generation products with named launch dates and revenue visibility were identified beyond general innovation programs. R&amp;D Intensity (1/1): The company invests in product sustainability, connected products, and water filtration technology at rates consistent with the building products industry, supported by the 49% gross margin that funds ongoing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Zurn Elkay's purpose centers on advancing sustainable water solutions — the company's 'Purpose' page articulates a vision connecting clean water access, sustainability, and environmental stewardship that goes beyond generic corporate language [4]. The mission shapes product strategy (filtration, lead-free solutions, water conservation) and the Elkay merger was explicitly framed as advancing this purpose. CEO Todd Adams has consistently oriented the company around water sustainability for over a decade. The mission is specific, thoughtful, and differentiated from peers. Community Impact (1/2): Zurn Elkay launched WAVES in 2022, an associate-led social impact fund providing financial backing for sustainability initiatives. The company joined the United Nations Global Compact in 2021 and publishes annual sustainability reports [4]. These represent genuine but typical corporate citizenship programs. Employee Retention (1/2): Glassdoor rating of 3.8/5 from 729 reviews indicates generally positive employee sentiment. Some reviews praise growth opportunities and development programs, while others cite organizational churn post-merger with leadership turnover (one employee reported 4 managers in 1 year) [2]. Average retention for the industry — no standout positive or negative data. Insider Buying (0/2): No evidence of meaningful net insider buying by CEO Adams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Zurn Elkay demonstrates strong financial fundamentals across most dimensions. D/E of 30.1% is well below the 70% target, reflecting conservative leverage management post-merger [5]. ROE of 16.9% exceeds the 15% target. Revenue growth of 10.5% YoY and an estimated 12% 5-year CAGR (boosted by the Elkay merger and organic growth) both exceed the 10% target [1][3]. Forward P/E of 26.4x is the primary drag, well above the 20x target, reflecting the market's premium for quality water infrastructure exposure. Profit margin of 15.3% is below the 20% target but improving with record EBITDA margins of 27.7% in Q2 2026. Estimated PEG of ~1.8x is above the 1.0x ideal. The stock easily clears the liquidity floor with estimated daily trading value exceeding $75M.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Zurn Elkay exhibits meaningful infinite game characteristics anchored by CEO Todd Adams' 17-year tenure and the company's genuine orientation around sustainable water solutions. The Elkay merger and Intellihot acquisition demonstrate strategic vision beyond quarterly optimization. However, the company's competitive language ('unrivaled leader') reflects a finite desire to win rather than to learn, and post-merger organizational churn suggests the culture is still integrating rather than fully aligned around a durable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Zurn Elkay's purpose around sustainable water solutions is genuine and partially lived — the Elkay merger was explicitly framed as advancing this cause, product strategy prioritizes clean water access and environmental sustainability, and the company joined the UN Global Compact in 2021 [4]. CEO Adams has consistently oriented the company around water sustainability throughout his 17-year tenure. Some strategic decisions (filtration innovation, lead-free solutions, water conservation products) clearly trace back to the cause. However, the purpose hasn't been tested through an existential crisis — the company has enjoyed favorable secular tailwinds in water infrastructure and hasn't yet faced a moment where pursuing the cause conflicted with shareholder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from 729 reviews indicates a generally stable workforce with no major cultural red flags [2]. The company emphasizes 'development and succession' as cultural priorities. However, post-merger integration has created organizational turbulence — some employees report multiple manager changes within a single year and frustration with frequent reorganizations. Leadership is consistent at the top (Adams since 2009), but mid-level stability appears weaker during the integration period. No exceptional evidence of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Zurn Elkay's competitive positioning is framed as dominance — 'unrivaled leader in sustainable water solutions' — rather than a learning-oriented competitive mindset [1]. No evidence of management referencing competitors' strengths as motivation for improvement or acknowledging areas where rivals outperform. The company's merger strategy is about building the most comprehensive product portfolio, not about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Elkay merger in 2022 transformed Zurn from a focused drainage/plumbing company into a comprehensive water solutions platform, meaningfully expanding the addressable market [1]. The Intellihot acquisition further extended into water heating, demonstrating willingness to evolve. These are significant strategic evolutions, but they represent expansion into adjacent markets rather than a transformative reinvention — the core business of manufacturing water-related building products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Elkay merger was a significant bet that doubled the company's size and created integration complexity — management accepted near-term execution risk in pursuit of long-term strategic positioning [1]. The company continues investing in organic growth (11% organic sales growth in Q1 2026) while executing acquisitions, and raised its full-year outlook despite macroeconomic uncertainty [3]. However, these decisions have been rewarded by the market — they represent strategic boldness more than costly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Zurn Elkay at 26.4x forward earnings is a premium water infrastructure compounder delivering 10-11% organic revenue growth, record EBITDA margins of 27.7% in Q2 2026, and $112M in quarterly free cash flow [1][3]. The company occupies a dominant position in sustainable water solutions with secular tailwinds from aging infrastructure replacement, lead pipe remediation mandates, and increasing clean water regulatory requirements. D/E of 30.1% provides balance sheet flexibility for continued tuck-in M&amp;A, and the Intellihot acquisition adds a high-growth water heating platform. CEO Adams' 17-year tenure provides strategic continuity, and the raised full-year outlook signals confidence in sustained execution. The Inspire Impact Score of 55 (ALIGNED) with 13 positive ESG attributions and zero negatives reflects genuine sustainability leadership in a business inherently aligned with clean water access.</w:t>
      </w:r>
    </w:p>
    <w:p>
      <w:pPr>
        <w:spacing w:after="120"/>
      </w:pPr>
      <w:r>
        <w:rPr>
          <w:rFonts w:ascii="Calibri" w:hAnsi="Calibri"/>
          <w:b w:val="0"/>
          <w:color w:val="3A4A28"/>
          <w:sz w:val="20"/>
        </w:rPr>
        <w:t>The bear case centers on valuation and integration execution risk. Forward P/E of 26.4x prices in substantial growth that must be sustained — any deceleration from the 10-11% organic growth trajectory could trigger multiple compression given the premium. Profit margin of 15.3% remains well below the 20% target despite record EBITDA margins, reflecting the capital-intensive manufacturing business model [5]. Post-merger integration is ongoing with Glassdoor reviews flagging organizational churn and leadership instability at mid-levels. The Intellihot acquisition adds a fourth integration workstream while the Elkay combination is still maturing. Revenue growth benefited from favorable price/mix dynamics and non-residential construction strength — a commercial construction downturn or shift to competitive bidding could pressure both volume and pricing. The 0.86% dividend yield provides minimal downside protection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infrastructure spending and lead pipe replacement mandates creating multi-year secular demand tailwind for water management products — estimated $15B+ in lead pipe remediation alone over the next decade [3]</w:t>
      </w:r>
    </w:p>
    <w:p>
      <w:pPr>
        <w:spacing w:before="40" w:after="40"/>
        <w:ind w:left="283"/>
      </w:pPr>
      <w:r>
        <w:rPr>
          <w:rFonts w:ascii="Calibri" w:hAnsi="Calibri"/>
          <w:b/>
          <w:color w:val="4A6B25"/>
          <w:sz w:val="20"/>
        </w:rPr>
        <w:t xml:space="preserve">2. </w:t>
      </w:r>
      <w:r>
        <w:rPr>
          <w:rFonts w:ascii="Calibri" w:hAnsi="Calibri"/>
          <w:b w:val="0"/>
          <w:color w:val="3A4A28"/>
          <w:sz w:val="20"/>
        </w:rPr>
        <w:t>Intellihot integration and cross-selling across the Zurn Elkay distribution network expected to contribute ~$16M in incremental sales for H2 2026 with potential for accelerating growth as commercial relationships mature [1]</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Rexnord Business System operational discipline and Elkay synergy capture — Q2 2026 record EBITDA margin of 27.7% suggests pricing power and operating leverage with further upside potential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26.4x forward P/E leaves limited margin of safety — organic growth deceleration below 10% or margin miss could trigger meaningful multiple compression given the stock trades at a significant premium to building products peers [5]</w:t>
      </w:r>
    </w:p>
    <w:p>
      <w:pPr>
        <w:spacing w:before="40" w:after="40"/>
        <w:ind w:left="283"/>
      </w:pPr>
      <w:r>
        <w:rPr>
          <w:rFonts w:ascii="Calibri" w:hAnsi="Calibri"/>
          <w:b/>
          <w:color w:val="4A6B25"/>
          <w:sz w:val="20"/>
        </w:rPr>
        <w:t xml:space="preserve">2. </w:t>
      </w:r>
      <w:r>
        <w:rPr>
          <w:rFonts w:ascii="Calibri" w:hAnsi="Calibri"/>
          <w:b w:val="0"/>
          <w:color w:val="3A4A28"/>
          <w:sz w:val="20"/>
        </w:rPr>
        <w:t>Post-merger organizational integration creating cultural friction with Glassdoor reviews citing frequent reorganizations, leadership turnover, and erosion of collaborative culture — sustained employee churn could undermine operational execution [2]</w:t>
      </w:r>
    </w:p>
    <w:p>
      <w:pPr>
        <w:spacing w:before="40" w:after="40"/>
        <w:ind w:left="283"/>
      </w:pPr>
      <w:r>
        <w:rPr>
          <w:rFonts w:ascii="Calibri" w:hAnsi="Calibri"/>
          <w:b/>
          <w:color w:val="4A6B25"/>
          <w:sz w:val="20"/>
        </w:rPr>
        <w:t xml:space="preserve">3. </w:t>
      </w:r>
      <w:r>
        <w:rPr>
          <w:rFonts w:ascii="Calibri" w:hAnsi="Calibri"/>
          <w:b w:val="0"/>
          <w:color w:val="3A4A28"/>
          <w:sz w:val="20"/>
        </w:rPr>
        <w:t>Non-residential construction cycle dependency — approximately 60% of revenue is tied to commercial, institutional, and infrastructure end markets where a construction spending downturn could pressure volumes despite favorable secular trends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Zurn Elkay's core business — manufacturing physical water infrastructure products (drainage systems, plumbing fixtures, drinking water filtration, sinks, water heaters) — is structurally immune to AI displacement [1]. These are physical products installed in buildings, governed by building codes and plumbing regulations, requiring skilled labor for installation. AI cannot substitute for copper pipes, drain systems, or water filtration cartridges. The products serve essential infrastructure needs (clean water, sanitation) that are non-discretionary and non-digital. AI may actually increase demand as smart buildings require more sophisticated water management systems. Analysts view ZWS as a pure-play infrastructure beneficiary, not an AI risk story [3]. AI Opportunity (0/1): No evidence of AI-generated revenue. The company's IoT-connected product initiatives and digital transformation programs represent internal efficiency investments rather than AI products sold to customers. No quantified AI revenue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Zurn Elkay Q1 and Q2 2026 Earnings Releases — 11% and 10.5% YoY Revenue Growth, Record EBITDA Margins, Intellihot Acquisition, 2026</w:t>
      </w:r>
    </w:p>
    <w:p>
      <w:pPr>
        <w:spacing w:before="20" w:after="20"/>
        <w:ind w:left="170"/>
      </w:pPr>
      <w:r>
        <w:rPr>
          <w:rFonts w:ascii="Calibri" w:hAnsi="Calibri"/>
          <w:b/>
          <w:color w:val="4A6B25"/>
          <w:sz w:val="15"/>
        </w:rPr>
        <w:t xml:space="preserve">2. </w:t>
      </w:r>
      <w:r>
        <w:rPr>
          <w:rFonts w:ascii="Calibri" w:hAnsi="Calibri"/>
          <w:b w:val="0"/>
          <w:color w:val="3A4A28"/>
          <w:sz w:val="17"/>
        </w:rPr>
        <w:t>Zurn Elkay Leadership Team, Glassdoor Reviews (3.8/5, 729 reviews), and CIO Digital Transformation — zurnelkay.com, Glassdoor.com,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Zurn Elkay Q2 2026 Earnings Call Highlights — Record Margin Expansion, Raised Full-Year Outlook, Free Cash Flow — GuruFocus, ChartMill, August 2026</w:t>
      </w:r>
    </w:p>
    <w:p>
      <w:pPr>
        <w:spacing w:before="20" w:after="20"/>
        <w:ind w:left="170"/>
      </w:pPr>
      <w:r>
        <w:rPr>
          <w:rFonts w:ascii="Calibri" w:hAnsi="Calibri"/>
          <w:b/>
          <w:color w:val="4A6B25"/>
          <w:sz w:val="15"/>
        </w:rPr>
        <w:t xml:space="preserve">4. </w:t>
      </w:r>
      <w:r>
        <w:rPr>
          <w:rFonts w:ascii="Calibri" w:hAnsi="Calibri"/>
          <w:b w:val="0"/>
          <w:color w:val="3A4A28"/>
          <w:sz w:val="17"/>
        </w:rPr>
        <w:t>Zurn Elkay 2024 Corporate Sustainability Report — WAVES Social Impact Fund, UN Global Compact, Purpose Page — zurnelkay.com,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GuruFocus — ZWS Key Statistics: Forward P/E 26.4x, D/E 30.1%, ROE 16.9%, Stock Price $50.13,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