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ABNB</w:t>
      </w:r>
      <w:r>
        <w:rPr>
          <w:rFonts w:ascii="Calibri" w:hAnsi="Calibri"/>
          <w:b/>
          <w:color w:val="1A2010"/>
          <w:sz w:val="40"/>
        </w:rPr>
        <w:t xml:space="preserve">  Airbnb, Inc.</w:t>
      </w:r>
    </w:p>
    <w:p>
      <w:pPr>
        <w:spacing w:after="120"/>
      </w:pPr>
      <w:r>
        <w:rPr>
          <w:rFonts w:ascii="Calibri" w:hAnsi="Calibri"/>
          <w:b/>
          <w:color w:val="6E8450"/>
          <w:sz w:val="18"/>
        </w:rPr>
        <w:t>GROWTH SLEEVE · 2026-10-20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Travel Services · NMS · United States</w:t>
      </w:r>
    </w:p>
    <w:p>
      <w:pPr>
        <w:spacing w:after="80"/>
      </w:pPr>
      <w:r>
        <w:rPr>
          <w:rFonts w:ascii="Calibri" w:hAnsi="Calibri"/>
          <w:b w:val="0"/>
          <w:color w:val="3A4A28"/>
          <w:sz w:val="20"/>
        </w:rPr>
        <w:t>Airbnb, Inc. operates a global marketplace connecting hosts with guests for short-term and long-term accommodations, experiences, and services across over 220 countries. The company reported Q2 2026 revenue of $3.61B (+16.5% YoY) with Gross Booking Value of $27.2B (+16%) and adjusted EBITDA margin of 35%. Founded in 2008 by Brian Chesky, Joe Gebbia, and Nathan Blecharczyk in San Francisco, Airbnb employs approximately 8,200 people and generates over $13B in annual revenue.</w:t>
      </w:r>
    </w:p>
    <w:p>
      <w:r>
        <w:rPr>
          <w:rFonts w:ascii="Calibri" w:hAnsi="Calibri"/>
          <w:b/>
          <w:color w:val="6E8450"/>
          <w:sz w:val="18"/>
        </w:rPr>
        <w:t>8,200 Employees · https://www.airbnb.com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Airbnb created an entirely new category of accommodation (home-sharing marketplace) and has since expanded into Experiences, long-term stays, and the 'Live and Work Anywhere' remote-work program that redefined how the platform serves guests [1][3]. The company successfully pivoted during COVID-19 from urban short-term rentals to long-term and rural stays, demonstrating business model adaptability. However, the core marketplace model has not fundamentally changed in the last 5 years. AI Deployment (1/2): CEO Brian Chesky reports that 60% of Airbnb's code is now written by AI and that engineers are 'more efficient and more effective at deploying code,' but no consumer-facing AI product has shipped yet — Chesky stated it could take 'up to 18 months' for AI-powered trip planning features to debut [3]. Market Share (1/2): Airbnb is the leading alternative accommodation platform globally with Q2 2026 GBV of $27.2B, but it is not the overall dominant player in online travel — Booking Holdings ($163B market cap) remains larger and more diversified, and Airbnb's market share gains have been incremental rather than category-defining [1]. Product Pipeline (1/2): Chesky has previewed AI-powered trip planning as the future of the platform and described it as a 'very, very tall mountain,' but specific product timelines and revenue visibility remain vague with only an 18-month horizon mentioned [3]. R&amp;D Intensity (1/1): Airbnb invests heavily in technology relative to its 8,200-person workforce, maintaining a lean engineering culture that generates $1.6M revenue per employee, well above travel industry averages.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Airbnb's mission — 'Create a world where anyone can belong anywhere' — is distinctive, idealistic, and has shaped strategic decisions including the non-discrimination policy, global community standards, and the 'Live and Work Anywhere' remote-work program [3]. The mission differentiates Airbnb from every travel peer and connects the company's work to human connection rather than mere transactions. Falls short of a 4 because the mission, while powerful, has not been tested through multi-decade consistency (founded 2008) or a leadership transition. Community Impact (2/2): Airbnb.org has provided free housing for over 100,000 people during natural disasters, refugee crises, and emergencies, with specific programs and measurable impact — this is a distinctive, mission-aligned charitable initiative that directly extends the 'belong anywhere' purpose [3]. Employee Retention (1/2): Glassdoor rating of 4.1/5.0 from approximately 5,000 reviews with 87% CEO approval rating and the pioneering 'Live and Work Anywhere' remote flexibility policy suggest above-average employee satisfaction, though no specific voluntary turnover percentages or average tenure data are available [3]. Insider Buying (0/2): No evidence of meaningful net insider buying by Chesky or other executives in the last 12 months; Chesky's holdings are primarily from founding equity.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(no dividend). Airbnb's financial profile reflects a high-quality platform business with strong profitability and growth. D/E of 32.0% is well below the 70% target (score 1.0), supported by $12.1B cash against $2.5B debt — a fortress balance sheet for a travel company [1]. ROE of 34.5% far exceeds the 15% target (score 1.0, 2x weight), and revenue growth of 16.5% YoY surpasses the 10% target (score 1.0), driven by Q2 GBV of $27.2B (+16%) [1]. The 5-year revenue CAGR of approximately 29.4% (FY2020 $3.4B to FY2025 $12.2B) scores 1.0 (2x weight), though partially inflated by the COVID-depressed FY2020 base. Profit margin of 20.5% exceeds the 20% target (score 1.0). Forward P/E of 28.3 scores 0.79, and PEG of 1.46 scores 0.77 (2x weight), reflecting premium valuation. Daily dollar volume of $821M provides maximum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Airbnb demonstrates a solid mixed-to-infinite game profile under founder-CEO Brian Chesky's continuous leadership since 2008. The 'belong anywhere' mission is genuinely distinctive and has shaped real strategic decisions (Airbnb.org disaster housing, non-discrimination policy, remote-work pioneering), and Chesky's COVID-19 response — painful layoffs paired with business model adaptation — showed courage and flexibility in crisis. However, the company's relatively short 18-year history limits evidence of multi-decade cause consistency, and Chesky's increasingly AI-focused messaging introduces some uncertainty about whether the mission will remain primary as technology shifts.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Airbnb's 'Create a world where anyone can belong anywhere' is genuinely distinctive, idealistic, and connects the company's work to human connection and belonging rather than mere travel booking [3]. Strategic decisions trace back to this cause: Airbnb.org housing 100,000+ people during disasters, the non-discrimination policy, community standards, and the Live and Work Anywhere program. However, the cause has only been validated through one crisis (COVID) and has not survived a leadership transition or multi-decade market cycles, limiting confidence in its permanence.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Chesky's pioneering 'Live and Work Anywhere' policy demonstrates genuine employee empowerment and trust, and the Glassdoor rating of 4.1/5.0 with 87% CEO approval suggests a healthy culture [3]. Chesky has evolved his leadership style toward more delegation, 'trusting his team to carry his ideas to the finish line.' However, the 2020 COVID layoffs of 25% of the workforce, while necessary, showed the limits of the Circle of Safety, and no specific voluntary turnover data distinguishes Airbnb from tech industry norms.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Airbnb demonstrates an infinite competitive mindset by partnering with hosts (the supply side) rather than trying to own properties, acknowledging that the platform's value comes from its community rather than control [3]. Chesky's competitive messaging focuses on how Airbnb can improve its own product (AI trip planning, better guest experience) rather than attacking Booking.com or Vrbo, reflecting a self-improvement orientation consistent with Sinek's framework.</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Airbnb adapted quickly during COVID-19, pivoting from urban short-term rentals to long-term stays and rural accommodations, and launched the 'Live and Work Anywhere' concept that expanded the platform's use case beyond traditional travel [3]. The company also entered Experiences and expanded into services. However, these were meaningful adaptations within the existing marketplace model rather than a fundamental reinvention that abandoned a core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Chesky made the painful decision to lay off 25% of Airbnb's workforce during COVID-19 while simultaneously investing in long-term platform improvements, and his transparent communication during the crisis was widely praised as leadership excellence [3]. The decision to pioneer Live and Work Anywhere when most companies were mandating return-to-office demonstrated principled leadership. However, these decisions were responses to crisis rather than proactive costly bets made during good times.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Airbnb at $175.46 with a $103.4B market cap is a high-quality platform business executing consistent mid-teens growth with expanding profitability — Q2 2026 revenue of $3.61B (+16.5% YoY) with GBV of $27.2B (+16%), adjusted EBITDA of $1.26B (+21%) at a 35% margin, and EPS of $1.37 beating estimates [1][2]. The company raised full-year 2026 revenue growth guidance to 'at least mid-teens' with EBITDA margin expected at 35.5%, and Q3 guidance of $4.69-4.77B (+15-17%) signals sustained momentum. Airbnb's financial fortress — $12.1B cash, $2.5B debt, 34.5% ROE, 20.5% profit margin — provides significant flexibility for AI investment, buybacks, and potential new product launches while maintaining 8,200 employees and generating $1.6M revenue per head [1].</w:t>
      </w:r>
    </w:p>
    <w:p>
      <w:pPr>
        <w:spacing w:after="120"/>
      </w:pPr>
      <w:r>
        <w:rPr>
          <w:rFonts w:ascii="Calibri" w:hAnsi="Calibri"/>
          <w:b w:val="0"/>
          <w:color w:val="3A4A28"/>
          <w:sz w:val="20"/>
        </w:rPr>
        <w:t>The bear case centers on premium valuation and emerging AI disintermediation risk. At 28.3x forward earnings and PEG of 1.46, Airbnb is priced for sustained mid-teens growth, but the 5-year revenue CAGR of 29.4% is inflated by the COVID-depressed FY2020 base, and normalized growth closer to 15-17% YoY may not justify the multiple versus Booking Holdings at lower multiples [1]. The most significant structural risk is AI-powered travel planning — if consumers shift to booking through AI assistants that recommend options across multiple platforms, Airbnb's discovery advantage and take rate could face compression, and Chesky himself acknowledged this by calling AI trip planning a 'very, very tall mountain' with an 18-month development timeline [3]. Regulatory headwinds continue globally as cities restrict short-term rentals (New York City, Barcelona, Berlin), limiting supply growth in key markets. The three-share-class governance structure concentrating voting power in founders limits independent shareholder influence [4]. Faith alignment scores MISALIGNED (-67) due to activism positions.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revenue growth guidance raised to 'at least mid-teens' with EBITDA margin expanding to 35.5%, and Q3 guidance of $4.69-4.77B (+15-17%) signals accelerating booking demand across global travel markets [1][2]</w:t>
      </w:r>
    </w:p>
    <w:p>
      <w:pPr>
        <w:spacing w:before="40" w:after="40"/>
        <w:ind w:left="283"/>
      </w:pPr>
      <w:r>
        <w:rPr>
          <w:rFonts w:ascii="Calibri" w:hAnsi="Calibri"/>
          <w:b/>
          <w:color w:val="4A6B25"/>
          <w:sz w:val="20"/>
        </w:rPr>
        <w:t xml:space="preserve">2. </w:t>
      </w:r>
      <w:r>
        <w:rPr>
          <w:rFonts w:ascii="Calibri" w:hAnsi="Calibri"/>
          <w:b w:val="0"/>
          <w:color w:val="3A4A28"/>
          <w:sz w:val="20"/>
        </w:rPr>
        <w:t>AI-powered trip planning potentially launching within 18 months, which could transform Airbnb from a listing marketplace into a personalized travel concierge, deepening customer engagement and increasing take rates if executed successfully [3]</w:t>
      </w:r>
    </w:p>
    <w:p>
      <w:pPr>
        <w:spacing w:before="40" w:after="40"/>
        <w:ind w:left="283"/>
      </w:pPr>
      <w:r>
        <w:rPr>
          <w:rFonts w:ascii="Calibri" w:hAnsi="Calibri"/>
          <w:b/>
          <w:color w:val="4A6B25"/>
          <w:sz w:val="20"/>
        </w:rPr>
        <w:t xml:space="preserve">3. </w:t>
      </w:r>
      <w:r>
        <w:rPr>
          <w:rFonts w:ascii="Calibri" w:hAnsi="Calibri"/>
          <w:b w:val="0"/>
          <w:color w:val="3A4A28"/>
          <w:sz w:val="20"/>
        </w:rPr>
        <w:t>Fortress balance sheet with $12.1B cash enables aggressive share buybacks, potential acquisition of complementary travel services, and sustained investment in AI infrastructure without dilution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disintermediation risk — AI travel agents from Google, OpenAI, and others could bypass platform-based booking discovery, compressing Airbnb's take rate and traffic moat; Chesky acknowledges this as a fundamental shift requiring an 18-month product response [3]</w:t>
      </w:r>
    </w:p>
    <w:p>
      <w:pPr>
        <w:spacing w:before="40" w:after="40"/>
        <w:ind w:left="283"/>
      </w:pPr>
      <w:r>
        <w:rPr>
          <w:rFonts w:ascii="Calibri" w:hAnsi="Calibri"/>
          <w:b/>
          <w:color w:val="4A6B25"/>
          <w:sz w:val="20"/>
        </w:rPr>
        <w:t xml:space="preserve">2. </w:t>
      </w:r>
      <w:r>
        <w:rPr>
          <w:rFonts w:ascii="Calibri" w:hAnsi="Calibri"/>
          <w:b w:val="0"/>
          <w:color w:val="3A4A28"/>
          <w:sz w:val="20"/>
        </w:rPr>
        <w:t>Premium valuation at 28.3x forward earnings and PEG of 1.46 leaves limited margin of safety — any growth deceleration from the current 16.5% YoY could trigger multiple compression toward the travel industry average [1]</w:t>
      </w:r>
    </w:p>
    <w:p>
      <w:pPr>
        <w:spacing w:before="40" w:after="40"/>
        <w:ind w:left="283"/>
      </w:pPr>
      <w:r>
        <w:rPr>
          <w:rFonts w:ascii="Calibri" w:hAnsi="Calibri"/>
          <w:b/>
          <w:color w:val="4A6B25"/>
          <w:sz w:val="20"/>
        </w:rPr>
        <w:t xml:space="preserve">3. </w:t>
      </w:r>
      <w:r>
        <w:rPr>
          <w:rFonts w:ascii="Calibri" w:hAnsi="Calibri"/>
          <w:b w:val="0"/>
          <w:color w:val="3A4A28"/>
          <w:sz w:val="20"/>
        </w:rPr>
        <w:t>Global regulatory tightening on short-term rentals (New York City registration requirements, Barcelona phase-out, Berlin restrictions) constrains supply growth in key urban markets and adds compliance costs for hosts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Airbnb's core business — a marketplace connecting physical hosts with guests for real-world accommodations — has a structural physical moat that AI cannot substitute; travelers will always need physical places to stay regardless of how booking is facilitated [1]. However, AI travel agents and conversational booking assistants (from Google, OpenAI, and others) pose a meaningful intermediation risk — if consumers plan and book trips through AI agents that bypass platform discovery, Airbnb's take rate and traffic moat could erode. Chesky himself has acknowledged that AI-driven trip planning represents the future, predicting it could reshape how consumers book, which is an implicit admission that Airbnb must adapt or face displacement from the booking layer [3]. The marketplace's network effects (millions of hosts, review corpus, trust infrastructure) provide defensibility, but the risk of AI-powered disintermediation is real and actively discussed by management. AI Opportunity (0/1): While 60% of Airbnb's code is written by AI and engineering productivity has improved, no consumer-facing AI product generates revenue yet, and Chesky estimated an 18-month timeline for AI trip-planning features to debut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Airbnb Q2 2026 Earnings — Revenue $3.61B (+16.5% YoY), GBV $27.2B (+16%), Adj. EBITDA $1.26B (+21%), EPS $1.37, Full-Year Guidance Raised — Investing.com, Nasdaq, August 2026</w:t>
      </w:r>
    </w:p>
    <w:p>
      <w:pPr>
        <w:spacing w:before="20" w:after="20"/>
        <w:ind w:left="170"/>
      </w:pPr>
      <w:r>
        <w:rPr>
          <w:rFonts w:ascii="Calibri" w:hAnsi="Calibri"/>
          <w:b/>
          <w:color w:val="4A6B25"/>
          <w:sz w:val="15"/>
        </w:rPr>
        <w:t xml:space="preserve">2. </w:t>
      </w:r>
      <w:r>
        <w:rPr>
          <w:rFonts w:ascii="Calibri" w:hAnsi="Calibri"/>
          <w:b w:val="0"/>
          <w:color w:val="3A4A28"/>
          <w:sz w:val="17"/>
        </w:rPr>
        <w:t>Airbnb Q1 2026 Earnings — Revenue $2.68B (+17.8% YoY), GBV $29.2B, Adj. EBITDA $519M (+24%) — Yahoo Finance, Zacks, May 2026</w:t>
      </w:r>
    </w:p>
    <w:p>
      <w:pPr>
        <w:spacing w:before="20" w:after="20"/>
        <w:ind w:left="170"/>
      </w:pPr>
      <w:r>
        <w:rPr>
          <w:rFonts w:ascii="Calibri" w:hAnsi="Calibri"/>
          <w:b/>
          <w:color w:val="4A6B25"/>
          <w:sz w:val="15"/>
        </w:rPr>
        <w:t xml:space="preserve">3. </w:t>
      </w:r>
      <w:r>
        <w:rPr>
          <w:rFonts w:ascii="Calibri" w:hAnsi="Calibri"/>
          <w:b w:val="0"/>
          <w:color w:val="3A4A28"/>
          <w:sz w:val="17"/>
        </w:rPr>
        <w:t>Brian Chesky Leadership and AI Strategy — 60% Code from AI, Founder Mode, Glassdoor 4.1/87% CEO Approval, 'Belong Anywhere' Mission, AI Trip Planning 18-Month Timeline — Fortune, August 2026</w:t>
      </w:r>
    </w:p>
    <w:p>
      <w:pPr>
        <w:spacing w:before="20" w:after="20"/>
        <w:ind w:left="170"/>
      </w:pPr>
      <w:r>
        <w:rPr>
          <w:rFonts w:ascii="Calibri" w:hAnsi="Calibri"/>
          <w:b/>
          <w:color w:val="4A6B25"/>
          <w:sz w:val="15"/>
        </w:rPr>
        <w:t xml:space="preserve">4. </w:t>
      </w:r>
      <w:r>
        <w:rPr>
          <w:rFonts w:ascii="Calibri" w:hAnsi="Calibri"/>
          <w:b w:val="0"/>
          <w:color w:val="3A4A28"/>
          <w:sz w:val="17"/>
        </w:rPr>
        <w:t>Airbnb ESG and Governance — FY2025 10-K ESG Disclosures, Three-Share-Class Structure, Global Regulatory Scrutiny, Airbnb.org Disaster Housing — SEC Filing, Morningstar,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