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AEHR</w:t>
      </w:r>
      <w:r>
        <w:rPr>
          <w:rFonts w:ascii="Calibri" w:hAnsi="Calibri"/>
          <w:b/>
          <w:color w:val="1A2010"/>
          <w:sz w:val="40"/>
        </w:rPr>
        <w:t xml:space="preserve">  Aehr Test Systems</w:t>
      </w:r>
    </w:p>
    <w:p>
      <w:pPr>
        <w:spacing w:after="120"/>
      </w:pPr>
      <w:r>
        <w:rPr>
          <w:rFonts w:ascii="Calibri" w:hAnsi="Calibri"/>
          <w:b/>
          <w:color w:val="6E8450"/>
          <w:sz w:val="18"/>
        </w:rPr>
        <w:t>GROWTH SLEEVE · 2026-09-19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Aehr Test Systems provides semiconductor test and burn-in solutions for wafer-level, singulated die, and packaged part applications. The company's FOX-XP, FOX-NP, and Sonoma systems serve customers testing AI accelerator processors, silicon photonics, gallium nitride power semiconductors, silicon carbide power devices for EVs, and data storage devices. Aehr is the only provider of wafer-level AND package-level turnkey test and burn-in solutions for AI processors. Enhanced Sonoma handles up to 2,000W per device for next-generation GPUs and CPUs. FY2026 (ended May 2026) revenue of $50.0M declined 15.3% from prior year, but Q4 delivered record $60.7M bookings (5x YoY), effective backlog of $100.6M, and FY2027 guidance of $130-$150M (160-200% growth).</w:t>
      </w:r>
    </w:p>
    <w:p>
      <w:r>
        <w:rPr>
          <w:rFonts w:ascii="Calibri" w:hAnsi="Calibri"/>
          <w:b/>
          <w:color w:val="6E8450"/>
          <w:sz w:val="18"/>
        </w:rPr>
        <w:t>136 Employees · https://www.aehr.com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Aehr completed one of the most dramatic market pivots in semiconductor equipment — shifting from SiC/EV-concentrated revenue (which declined 15.3% in FY2026) to AI infrastructure, where AI and silicon photonics now account for over 80% of Q4 revenue [1]. Record Q4 bookings of $60.7M (up 5x YoY) and FY2027 guidance of $130-$150M (160-200% growth) validate the pivot's success. A recent $10M follow-on AI customer order in August 2026 confirms continued momentum [3]. AI Deployment (2/2): Aehr's products ARE essential AI infrastructure — FOX and Sonoma systems perform production test and burn-in of AI accelerator processors at wafer level. Enhanced Sonoma handles up to 2,000W per device for next-gen GPUs and CPUs [1][3]. The lead AI production customer, a world-leading hyperscaler, placed multiple follow-on volume production orders for Sonoma. Market Share (1/2): Aehr is the only provider of both wafer-level AND package-level turnkey test and burn-in solutions for AI processors, creating a monopolistic position in a critical niche [3]. However, larger players (Teradyne, Advantest) could develop competing solutions. Product Pipeline (2/2): Effective backlog of $100.6M provides clear FY2027 visibility, with enhanced Sonoma for next-gen GPUs, Incal Technology acquisition expanding ultra-high-power packaged part testing, and diversification into silicon photonics, GaN, and flash memory [1][3]. R&amp;D Intensity (1/1): Incal acquisition and enhanced Sonoma development demonstrate above-average R&amp;D commitment for a 136-employee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Aehr's purpose — ensuring semiconductor reliability through advanced test and burn-in solutions — is clear and technically important, connecting the company's work to making AI and EV infrastructure safe and reliable [4]. The mission is specific to its domain but not particularly inspiring beyond the technical community. Community Impact (1/2): Aehr highlights ESG commitment including ethical business practices, environmental stewardship, and stakeholder engagement [4]. Over 80% of FY2022 revenue came from EV semiconductor testing, connecting operations to clean energy infrastructure. No distinctive large-scale community programs documented for this 136-employee company. Employee Retention (1/2): CEO Gayn Erickson provides consistent leadership and is actively engaged in strategic positioning. Glassdoor shows 4.1/5 employee satisfaction score [4]. The small, specialized team executed a dramatic market pivot in under a year, suggesting high organizational cohesion and retention of critical engineering talent [3]. Insider Buying (0/2): Significant insider selling in April 2026 — directors sold $4.2M+ in shares near the 52-week high [4]. Net insider selling despite continued 6.1% insider ownership.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formula. The stock reflects a company in transition — trailing metrics from FY2026 are poor (net loss, negative margins) while forward guidance is explosive (FY2027 $130-$150M, 160-200% growth). D/E of 4.5% is pristine, scoring maximum (weight 1x) [5]. ROE remains negative at -4.16%, scoring 0.0 (weight 2x) [5]. Revenue Growth YoY of 33.7% (Q4 FY2026) scores 1.0 (weight 1x). Five-year revenue CAGR of ~5.1% scores 0.67 (weight 2x), dragged down by the FY2026 decline year. Forward P/E of 67.58 exceeds the 60 floor, scoring 0.0 (weight 1x) — the market prices in $130-$150M FY2027 guidance before it materializes. Profit margin of -14.25% scores 0.0 (weight 1x). PEG of ~1.35 (using ~50% estimated long-term EPS CAGR) scores 0.83 (weight 2x). Infrastructure = (1x1.0 + 2x0.0 + 1x1.0 + 2x0.67 + 1x0.0 + 1x0.0 + 2x0.83) / 10 x 10 = 5.0 [5]. Daily dollar volume of ~$257M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Aehr Test Systems demonstrates the hallmarks of a mission-driven technical company that builds to endure through market cycles. The dramatic SiC/EV-to-AI pivot — validated by $60.7M record Q4 bookings, $100.6M effective backlog, and $130-$150M FY2027 guidance — shows existential flexibility rare in semiconductor equipment [1]. The 30+ year company history and stable CEO leadership prove long-term survival instinct. However, the company's small scale (136 employees, $50M FY2026 revenue) and extreme revenue volatility create uncertainty about organizational depth for sustained infinite game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Aehr's purpose — ensuring semiconductor reliability through advanced test and burn-in — is technically critical but narrowly defined [4]. The company's products prevent defective chips from reaching production, connecting to broader themes of AI safety and critical infrastructure reliability. But leadership does not articulate this as a transformative Just Cause — it remains operational rather than visionary.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Gayn Erickson provides consistent leadership for the 136-employee team, and Glassdoor shows a solid 4.1/5 satisfaction score [4]. The company's ability to execute a dramatic market pivot — securing $60.7M in Q4 bookings and $100.6M effective backlog while navigating the Incal acquisition — suggests a high-functioning, trusted small organization [1][3]. Small team size implies direct communication and minimal bureaucracy.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Aehr operates alongside much larger semiconductor equipment companies (Teradyne, Advantest, Applied Materials) and the company's language focuses on expanding its unique wafer-level and package-level capabilities and serving customer needs rather than defeating competitors [3]. CEO Erickson frames the company as a 'technology partner vital to the next wave of AI, EV, and photonics innovation' — emphasizing partnership over rivalry.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Aehr executed one of the most dramatic market pivots in recent semiconductor equipment history — shifting from SiC/EV-concentrated revenue to AI processor and silicon photonics test infrastructure in under one year [1][3]. AI+silicon photonics grew from 56% of revenue in Q4 FY2025 to over 80% in Q4 FY2026. FY2027 guidance of $130-$150M (160-200% growth) validates the pivot as transformative. While the underlying technology platform (FOX, Sonoma) remained the same, the market application, customer base, and revenue mix changed fundamentally.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Aehr's leadership showed conviction by acquiring Incal Technology, investing in enhanced Sonoma (2,000W/device), and expanding AI testing capabilities during FY2026 while revenue was declining 15.3% and the company posted losses [1][3]. The decision to invest in AI infrastructure capabilities while EV demand contracted — rather than retrenching to preserve margins — required belief in the long-term opportunity. The $10M follow-on AI order in August 2026 validates this courage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Aehr Test Systems has completed a transformative pivot from SiC/EV to AI infrastructure, with Q4 FY2026 delivering record bookings of $60.7M (up 5x YoY), a return to GAAP profitability ($1.4M net income), and AI+silicon photonics now comprising over 80% of quarterly revenue [1]. FY2027 guidance of $130-$150M (160-200% growth) with 18-22% pre-tax margins signals a step-function revenue inflection as AI data center buildout accelerates demand for wafer-level and package-level test and burn-in [1]. The lead hyperscaler customer continues placing multiple follow-on orders for Sonoma, and a $10M AI customer order in August 2026 confirms sustained momentum [3]. Effective backlog of $100.6M provides strong near-term visibility. Aehr remains the only provider of both wafer-level AND package-level test and burn-in solutions for AI processors, creating a monopolistic position in a critical supply chain bottleneck [3]. Pristine balance sheet (D/E 4.5%, $37M+ cash) provides zero financial risk during the ramp.</w:t>
      </w:r>
    </w:p>
    <w:p>
      <w:pPr>
        <w:spacing w:after="120"/>
      </w:pPr>
      <w:r>
        <w:rPr>
          <w:rFonts w:ascii="Calibri" w:hAnsi="Calibri"/>
          <w:b w:val="0"/>
          <w:color w:val="3A4A28"/>
          <w:sz w:val="20"/>
        </w:rPr>
        <w:t>The bear case centers on extreme valuation and execution risk for a 136-employee company attempting to scale revenue from $50M to $130-$150M in one year. At $93.49 and forward PE of 67.58x, the market prices in substantial future growth with minimal margin of safety — any execution miss, booking delay, or customer concentration issue could trigger severe multiple compression [5]. FY2026 revenue of $50M declined 15.3% from FY2025 with a -$7.1M net loss, meaning the stock currently prices growth not yet visible in trailing financial statements [1]. Customer concentration in a small number of hyperscale AI companies creates binary dependency — the record bookings rely heavily on one world-leading hyperscaler. Insider selling of $4.2M+ by directors near the 52-week high signals insiders view current prices as an opportunity to take profits rather than add to positions [4]. The semiconductor equipment industry is cyclical, and Aehr's revenue history (from $82M peak to $50M trough to $130-$150M guided) demonstrates extreme volatility that could reverse if AI capital spending moderates. Competition from larger players developing competing wafer-level solutions represents a longer-term structural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ramp to $130-$150M (160-200% growth) as record $100.6M effective backlog converts to recognized revenue, with 18-22% pre-tax margins driving sustained profitability after the FY2026 loss year [1]</w:t>
      </w:r>
    </w:p>
    <w:p>
      <w:pPr>
        <w:spacing w:before="40" w:after="40"/>
        <w:ind w:left="283"/>
      </w:pPr>
      <w:r>
        <w:rPr>
          <w:rFonts w:ascii="Calibri" w:hAnsi="Calibri"/>
          <w:b/>
          <w:color w:val="4A6B25"/>
          <w:sz w:val="20"/>
        </w:rPr>
        <w:t xml:space="preserve">2. </w:t>
      </w:r>
      <w:r>
        <w:rPr>
          <w:rFonts w:ascii="Calibri" w:hAnsi="Calibri"/>
          <w:b w:val="0"/>
          <w:color w:val="3A4A28"/>
          <w:sz w:val="20"/>
        </w:rPr>
        <w:t>AI data center buildout accelerating demand — lead hyperscaler placing multiple follow-on Sonoma orders, $10M AI customer order in August 2026, and AI+silicon photonics representing 80%+ of revenue demonstrates durable demand [1][3]</w:t>
      </w:r>
    </w:p>
    <w:p>
      <w:pPr>
        <w:spacing w:before="40" w:after="40"/>
        <w:ind w:left="283"/>
      </w:pPr>
      <w:r>
        <w:rPr>
          <w:rFonts w:ascii="Calibri" w:hAnsi="Calibri"/>
          <w:b/>
          <w:color w:val="4A6B25"/>
          <w:sz w:val="20"/>
        </w:rPr>
        <w:t xml:space="preserve">3. </w:t>
      </w:r>
      <w:r>
        <w:rPr>
          <w:rFonts w:ascii="Calibri" w:hAnsi="Calibri"/>
          <w:b w:val="0"/>
          <w:color w:val="3A4A28"/>
          <w:sz w:val="20"/>
        </w:rPr>
        <w:t>Enhanced Sonoma high-power configuration (2,000W per device) expanding addressable market as next-gen GPU and CPU power requirements increase, positioning Aehr for the multi-year AI infrastructure build cycle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 at 67.58x forward PE and ~$3.1B market cap on $50M trailing revenue, any execution miss on $130-$150M FY2027 guidance will trigger severe multiple compression; the stock must grow into its valuation [5]</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in a small number of hyperscale AI customers creates binary dependency where a single order delay, cancellation, or customer-specific spending pause could materially impair results [1]</w:t>
      </w:r>
    </w:p>
    <w:p>
      <w:pPr>
        <w:spacing w:before="40" w:after="40"/>
        <w:ind w:left="283"/>
      </w:pPr>
      <w:r>
        <w:rPr>
          <w:rFonts w:ascii="Calibri" w:hAnsi="Calibri"/>
          <w:b/>
          <w:color w:val="4A6B25"/>
          <w:sz w:val="20"/>
        </w:rPr>
        <w:t xml:space="preserve">3. </w:t>
      </w:r>
      <w:r>
        <w:rPr>
          <w:rFonts w:ascii="Calibri" w:hAnsi="Calibri"/>
          <w:b w:val="0"/>
          <w:color w:val="3A4A28"/>
          <w:sz w:val="20"/>
        </w:rPr>
        <w:t>Scaling execution risk — tripling revenue from $50M to $130-$150M requires manufacturing ramp, supply chain management, Incal integration, and customer delivery for a 136-employee organization with a history of extreme revenue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Aehr's core business IS AI semiconductor infrastructure — the company provides test and burn-in equipment that ensures AI accelerator chips work reliably before deployment in data centers [1][3]. AI does not threaten Aehr; AI is Aehr's primary growth driver. Every AI processor must be tested and burned-in for reliability, and Aehr's FOX and Sonoma systems are uniquely positioned at both wafer and package levels for high-power AI devices. Over 80% of Q4 FY2026 revenue came from AI and silicon photonics, the lead hyperscaler customer continues placing follow-on orders, and FY2027 guidance of $130-$150M is anchored by AI data center buildout [1]. The enhanced Sonoma (2,000W per device) positions Aehr for next-gen GPUs and CPUs. Risk exists from larger competitors (Teradyne, Advantest) potentially developing competing wafer-level solutions. AI Opportunity (1/1): Direct, quantifiable AI revenue — over 80% of Q4 FY2026 revenue from AI+silicon photonics, record bookings driven by hyperscaler AI demand, and FY2027 guidance overwhelmingly driven by AI infrastructure demand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Aehr Test Systems Q4 FY2026 Earnings Release — FY2026 Revenue $50.0M (down 15.3%), Q4 Revenue $18.84M (up 33.7%), Record Bookings $60.7M (5x YoY), Q4 Gross Margin 45%, Return to GAAP Profitability $1.4M, Effective Backlog $100.6M, FY2027 Guidance $130-$150M (160-200% Growth), July 2026</w:t>
      </w:r>
    </w:p>
    <w:p>
      <w:pPr>
        <w:spacing w:before="20" w:after="20"/>
        <w:ind w:left="170"/>
      </w:pPr>
      <w:r>
        <w:rPr>
          <w:rFonts w:ascii="Calibri" w:hAnsi="Calibri"/>
          <w:b/>
          <w:color w:val="4A6B25"/>
          <w:sz w:val="15"/>
        </w:rPr>
        <w:t xml:space="preserve">2. </w:t>
      </w:r>
      <w:r>
        <w:rPr>
          <w:rFonts w:ascii="Calibri" w:hAnsi="Calibri"/>
          <w:b w:val="0"/>
          <w:color w:val="3A4A28"/>
          <w:sz w:val="17"/>
        </w:rPr>
        <w:t>Aehr Test Systems Q3 FY2026 Earnings — $37M Quarterly Bookings Driven by AI and Data Center Infrastructure, aehr.com, April 2026</w:t>
      </w:r>
    </w:p>
    <w:p>
      <w:pPr>
        <w:spacing w:before="20" w:after="20"/>
        <w:ind w:left="170"/>
      </w:pPr>
      <w:r>
        <w:rPr>
          <w:rFonts w:ascii="Calibri" w:hAnsi="Calibri"/>
          <w:b/>
          <w:color w:val="4A6B25"/>
          <w:sz w:val="15"/>
        </w:rPr>
        <w:t xml:space="preserve">3. </w:t>
      </w:r>
      <w:r>
        <w:rPr>
          <w:rFonts w:ascii="Calibri" w:hAnsi="Calibri"/>
          <w:b w:val="0"/>
          <w:color w:val="3A4A28"/>
          <w:sz w:val="17"/>
        </w:rPr>
        <w:t>Aehr Test Systems Strategic Updates — $10M AI Customer Follow-On Order August 2026, Enhanced Sonoma 2,000W/Device, Only Provider of Wafer-Level AND Package-Level AI Burn-In, CEO Erickson Remarks at Jefferies Conference, aehr.com, 2026</w:t>
      </w:r>
    </w:p>
    <w:p>
      <w:pPr>
        <w:spacing w:before="20" w:after="20"/>
        <w:ind w:left="170"/>
      </w:pPr>
      <w:r>
        <w:rPr>
          <w:rFonts w:ascii="Calibri" w:hAnsi="Calibri"/>
          <w:b/>
          <w:color w:val="4A6B25"/>
          <w:sz w:val="15"/>
        </w:rPr>
        <w:t xml:space="preserve">4. </w:t>
      </w:r>
      <w:r>
        <w:rPr>
          <w:rFonts w:ascii="Calibri" w:hAnsi="Calibri"/>
          <w:b w:val="0"/>
          <w:color w:val="3A4A28"/>
          <w:sz w:val="17"/>
        </w:rPr>
        <w:t>Aehr Test Systems ESG and Employee Data — ESG Policy, Glassdoor 4.1/5 Score, Insider Selling by Directors ($4.2M+ April 2026), aehr.com and Simply Wall St,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AEHR Key Statistics: Price $93.49, Forward P/E 67.58, D/E 4.5%, ROE -4.16%, Market Cap ~$3.1B,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