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AIRE</w:t>
      </w:r>
      <w:r>
        <w:rPr>
          <w:rFonts w:ascii="Calibri" w:hAnsi="Calibri"/>
          <w:b/>
          <w:color w:val="1A2010"/>
          <w:sz w:val="40"/>
        </w:rPr>
        <w:t xml:space="preserve">  reAlpha Tech Corp.</w:t>
      </w:r>
    </w:p>
    <w:p>
      <w:pPr>
        <w:spacing w:after="120"/>
      </w:pPr>
      <w:r>
        <w:rPr>
          <w:rFonts w:ascii="Calibri" w:hAnsi="Calibri"/>
          <w:b/>
          <w:color w:val="6E8450"/>
          <w:sz w:val="18"/>
        </w:rPr>
        <w:t>GROWTH SLEEVE · 2026-10-20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Real Estate Services · NASDAQ · United States</w:t>
      </w:r>
    </w:p>
    <w:p>
      <w:pPr>
        <w:spacing w:after="80"/>
      </w:pPr>
      <w:r>
        <w:rPr>
          <w:rFonts w:ascii="Calibri" w:hAnsi="Calibri"/>
          <w:b w:val="0"/>
          <w:color w:val="3A4A28"/>
          <w:sz w:val="20"/>
        </w:rPr>
        <w:t>reAlpha Tech Corp is an AI-powered real estate technology company developing a commission-free homebuying platform integrating AI-driven property recommendations (Claire AI), mortgage brokering, and digital title and escrow services through its Prevu acquisition. The company targets the multi-trillion-dollar U.S. residential real estate services market. Q1 2026 revenue was approximately $4.5M with a net loss of $0.75/share, and TTM revenue is approximately $4.3M. Stock has declined to $0.99 with a market cap of approximately $5.9M, and the company has received a going concern warning. CEO Mike Logozzo took over from founder Giri Devanur in June 2025.</w:t>
      </w:r>
    </w:p>
    <w:p>
      <w:r>
        <w:rPr>
          <w:rFonts w:ascii="Calibri" w:hAnsi="Calibri"/>
          <w:b/>
          <w:color w:val="6E8450"/>
          <w:sz w:val="18"/>
        </w:rPr>
        <w:t>113 Employees · https://www.realpha.com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reAlpha has not delivered a successful product launch that generated meaningful revenue or market traction since its founding. TTM revenue of $4.3M is negligible for a publicly traded company, and revenue declined 11.3% YoY despite the Prevu acquisition [1]. The Claire AI platform has been launched but has failed to gain material market adoption. AI Deployment (1/2): The Claire AI homebuying platform is technically shipping, providing AI-driven property recommendations and integrated mortgage capabilities, but at trivially small scale — quarterly revenue of approximately $1M demonstrates minimal real-world impact [1]. Market Share (0/2): reAlpha holds negligible market share in U.S. residential real estate services, competing against Zillow, Redfin, Opendoor, and traditional brokerages with market capitalizations orders of magnitude larger. Product Pipeline (0/2): No specific next-generation products with named timelines or revenue visibility have been disclosed beyond incremental platform enhancements. R&amp;D Intensity (1/1): Operating losses far exceeding revenue indicate the vast majority of spending is on technology development and platform buildout, placing R&amp;D intensity well above industry average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reAlpha's stated purpose — making homeownership more affordable through AI-driven technology and commission elimination — is clear and identifies what the company does and for whom, but is not distinctive. Multiple proptech competitors (Opendoor, Redfin, Knock) articulate nearly identical missions around affordable homeownership and disrupting commissions [3]. Community Impact (0/2): No evidence of charitable programs, foundation activity, or community investment beyond the core business proposition. Employee Retention (0/2): With only 113 employees and a recent CEO transition (Giri Devanur stepping down for Mike Logozzo in June 2025), there is insufficient data to assess retention or cultural stability [3]. Insider Buying (0/2): No evidence of net insider buying was identified. Insider ownership reflects founder stakes from pre-IPO, not discretionary conviction purchases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110,689 shares x stock price of $0.99 = $109,582 daily trading value, which is far below the $1,000,000 minimum required by IOWN [4]. Infrastructure score is automatically set to 0 regardless of other metrics. For reference, the underlying financial metrics are deeply distressed: ROE of -620.7%, profit margin near zero, revenue declining 11.3% YoY, and negative operating cash flow of $12.1M TTM against $4.3M revenue. The sole positive metric is minimal debt (D/E of 4.5%), but the company is burning cash rapidly with only $2.2M in cash reserves as of the most recent filing [2]. The stock has declined 40% from $1.66 at the prior screen, and Weiss Ratings maintains a 'Sell (D-)' rating. Management has acknowledged 'substantial doubt about the company's ability to continue as a going concern.'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reAlpha is a young, capital-constrained startup with no meaningful track record of infinite game behavior. The company has existed for approximately four years with a going concern warning and has not yet demonstrated the organizational maturity, strategic consistency, or purpose-driven decision-making that characterizes infinite game players. The recent CEO transition from founder Giri Devanur to Mike Logozzo suggests adaptive flexibility but also strategic uncertainty at a critical stage. The stock's 40% decline since the prior screen and 84%+ decline over 52 weeks signal a company in survival mode.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reAlpha articulates a purpose around affordable homeownership through AI, which is a genuine social good. However, the cause reads as marketing positioning rather than a deeply held organizational purpose — it is interchangeable with dozens of proptech startups and has not been tested through adversity, multi-year consistency, or leadership transitions [3]. The CEO change after just four years and the going concern warning suggest the cause has not yet been validated by sustained execution.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113 employees, a CEO transition in 2025, going concern warnings, and no publicly available data on employee satisfaction, retention, or organizational culture, there is no evidence to assess whether reAlpha has built a trusting internal environment [3]. The company is too small and too young for meaningful assessment against Sinek's framework.</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reAlpha frames its competitive relationship with Zillow, Redfin, Opendoor, or traditional brokerages. The company's positioning as a 'commission-free' disruptor suggests a finite competitive framing focused on cost advantage rather than learning from rivals' strengths [3].</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reAlpha is too young and too small to have faced the existential flexibility test. The company has not yet reached the scale where abandoning a working business model in service of a higher purpose would be meaningful. The Prevu acquisition represents a strategic addition, not a transformative pivot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results for long-term capability. The company is in survival mode with minimal revenue, rapid cash burn, and a going concern warning. The CEO transition could represent strategic adaptation, but it could equally reflect founder fatigue or board-driven change rather than courageous decision-making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reAlpha represents a speculative early-stage bet on AI-driven disruption of the $100B+ U.S. real estate services market. The Claire AI platform and Prevu acquisition create an integrated homebuying stack (brokerage, mortgage, title) that could theoretically capture share from traditional agents and brokerages if the technology proves superior and scalable [3]. The commission-free model addresses a genuine consumer pain point in an industry ripe for technology disruption. At $0.99 with a $5.9M market cap, the stock is priced for near-total failure, creating asymmetric upside if the platform gains traction or attracts an acquirer [4].</w:t>
      </w:r>
    </w:p>
    <w:p>
      <w:pPr>
        <w:spacing w:after="120"/>
      </w:pPr>
      <w:r>
        <w:rPr>
          <w:rFonts w:ascii="Calibri" w:hAnsi="Calibri"/>
          <w:b w:val="0"/>
          <w:color w:val="3A4A28"/>
          <w:sz w:val="20"/>
        </w:rPr>
        <w:t>The bear case is overwhelming at this stage. Market capitalization of $5.9M and TTM revenue of $4.3M place reAlpha firmly in micro-cap territory with existential risk. The company is burning approximately $12M+ annually against minimal revenue, with only $2.2M in cash, creating immediate dilution or insolvency risk [2][4]. Revenue declined 11.3% YoY despite the Prevu acquisition, suggesting organic momentum is stalling or reversing. The stock has declined an additional 40% since the prior screen to $0.99, and management has acknowledged going concern doubt. Weiss Ratings maintains a 'Sell (D-)' rating [4]. Larger, better-capitalized competitors (Zillow at $20B+ market cap, Opendoor, Redfin) can deploy AI at vastly greater scale. The IOWN liquidity floor is not met at $110K daily dollar volume — far below the $1M minimum — making the stock unsuitable for portfolio inclusion regardless of other factors.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scaling of Claire AI platform to meaningful transaction volume could demonstrate product-market fit and attract institutional investor interest, though no specific growth targets have been disclosed [3]</w:t>
      </w:r>
    </w:p>
    <w:p>
      <w:pPr>
        <w:spacing w:before="40" w:after="40"/>
        <w:ind w:left="283"/>
      </w:pPr>
      <w:r>
        <w:rPr>
          <w:rFonts w:ascii="Calibri" w:hAnsi="Calibri"/>
          <w:b/>
          <w:color w:val="4A6B25"/>
          <w:sz w:val="20"/>
        </w:rPr>
        <w:t xml:space="preserve">2. </w:t>
      </w:r>
      <w:r>
        <w:rPr>
          <w:rFonts w:ascii="Calibri" w:hAnsi="Calibri"/>
          <w:b w:val="0"/>
          <w:color w:val="3A4A28"/>
          <w:sz w:val="20"/>
        </w:rPr>
        <w:t>Prevu integration creating cross-sell revenue from mortgage origination and title services on platform transactions could improve unit economics and path to profitability [1]</w:t>
      </w:r>
    </w:p>
    <w:p>
      <w:pPr>
        <w:spacing w:before="40" w:after="40"/>
        <w:ind w:left="283"/>
      </w:pPr>
      <w:r>
        <w:rPr>
          <w:rFonts w:ascii="Calibri" w:hAnsi="Calibri"/>
          <w:b/>
          <w:color w:val="4A6B25"/>
          <w:sz w:val="20"/>
        </w:rPr>
        <w:t xml:space="preserve">3. </w:t>
      </w:r>
      <w:r>
        <w:rPr>
          <w:rFonts w:ascii="Calibri" w:hAnsi="Calibri"/>
          <w:b w:val="0"/>
          <w:color w:val="3A4A28"/>
          <w:sz w:val="20"/>
        </w:rPr>
        <w:t>Potential acquisition target for a larger proptech or real estate company seeking AI-driven homebuying technology at distressed valuation given the $5.9M market cap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Imminent capital risk with only $2.2M cash against $12M+ annual burn rate and going concern warning — the company will need to raise capital within months through equity dilution or debt, at increasingly unfavorable terms given the $5.9M market cap and -40% since prior screen [2][4]</w:t>
      </w:r>
    </w:p>
    <w:p>
      <w:pPr>
        <w:spacing w:before="40" w:after="40"/>
        <w:ind w:left="283"/>
      </w:pPr>
      <w:r>
        <w:rPr>
          <w:rFonts w:ascii="Calibri" w:hAnsi="Calibri"/>
          <w:b/>
          <w:color w:val="4A6B25"/>
          <w:sz w:val="20"/>
        </w:rPr>
        <w:t xml:space="preserve">2. </w:t>
      </w:r>
      <w:r>
        <w:rPr>
          <w:rFonts w:ascii="Calibri" w:hAnsi="Calibri"/>
          <w:b w:val="0"/>
          <w:color w:val="3A4A28"/>
          <w:sz w:val="20"/>
        </w:rPr>
        <w:t>Revenue deceleration with YoY decline of 11.3% despite Prevu acquisition suggests organic demand for the Claire AI platform is weakening rather than strengthening [1]</w:t>
      </w:r>
    </w:p>
    <w:p>
      <w:pPr>
        <w:spacing w:before="40" w:after="40"/>
        <w:ind w:left="283"/>
      </w:pPr>
      <w:r>
        <w:rPr>
          <w:rFonts w:ascii="Calibri" w:hAnsi="Calibri"/>
          <w:b/>
          <w:color w:val="4A6B25"/>
          <w:sz w:val="20"/>
        </w:rPr>
        <w:t xml:space="preserve">3. </w:t>
      </w:r>
      <w:r>
        <w:rPr>
          <w:rFonts w:ascii="Calibri" w:hAnsi="Calibri"/>
          <w:b w:val="0"/>
          <w:color w:val="3A4A28"/>
          <w:sz w:val="20"/>
        </w:rPr>
        <w:t>Competitive annihilation risk from Zillow, Redfin, Opendoor, and traditional brokerages deploying AI tools with vastly larger datasets, customer bases, and engineering resources — reAlpha has no defensible moat at current scale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 EXPOSED): reAlpha's core business IS AI-powered real estate technology, so the company is not directly threatened by AI in the way a traditional brokerage would be. However, the barrier to entry for AI in real estate services is low — Zillow, Redfin, Opendoor, and even large language model providers could deploy superior AI homebuying tools leveraging vastly larger datasets, stronger engineering talent, and existing customer bases [3]. reAlpha has no proprietary data moat, no network effects at current scale, and no regulatory protection. The risk is not that AI displaces reAlpha, but that better-resourced AI competitors render it irrelevant before it achieves scale. AI Opportunity (1/1): The entire business model is AI-driven — Claire AI platform provides property recommendations, mortgage matching, and transaction facilitation. Revenue is directly attributable to AI capabilities, though at trivially small scale ($4.3M TTM)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reAlpha Tech Corp Q1 2026 Earnings — Revenue ~$4.5M, EPS -$0.75, Revenue Surge 376% Referenced But Base Period Unclear, May 2026</w:t>
      </w:r>
    </w:p>
    <w:p>
      <w:pPr>
        <w:spacing w:before="20" w:after="20"/>
        <w:ind w:left="170"/>
      </w:pPr>
      <w:r>
        <w:rPr>
          <w:rFonts w:ascii="Calibri" w:hAnsi="Calibri"/>
          <w:b/>
          <w:color w:val="4A6B25"/>
          <w:sz w:val="15"/>
        </w:rPr>
        <w:t xml:space="preserve">2. </w:t>
      </w:r>
      <w:r>
        <w:rPr>
          <w:rFonts w:ascii="Calibri" w:hAnsi="Calibri"/>
          <w:b w:val="0"/>
          <w:color w:val="3A4A28"/>
          <w:sz w:val="17"/>
        </w:rPr>
        <w:t>reAlpha Tech Corp Financial Profile — TTM Revenue $4.3M, Operating Cash Flow -$12.1M, Cash $2.2M, Going Concern Warning, SEC 10-Q, 2026</w:t>
      </w:r>
    </w:p>
    <w:p>
      <w:pPr>
        <w:spacing w:before="20" w:after="20"/>
        <w:ind w:left="170"/>
      </w:pPr>
      <w:r>
        <w:rPr>
          <w:rFonts w:ascii="Calibri" w:hAnsi="Calibri"/>
          <w:b/>
          <w:color w:val="4A6B25"/>
          <w:sz w:val="15"/>
        </w:rPr>
        <w:t xml:space="preserve">3. </w:t>
      </w:r>
      <w:r>
        <w:rPr>
          <w:rFonts w:ascii="Calibri" w:hAnsi="Calibri"/>
          <w:b w:val="0"/>
          <w:color w:val="3A4A28"/>
          <w:sz w:val="17"/>
        </w:rPr>
        <w:t>reAlpha Strategic Leadership Transition — Mike Logozzo Appointed CEO, Giri Devanur to Executive Chairman, Claire AI Platform, Prevu Acquisition, GlobeNewsWire/SEC,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MarketBeat — AIRE Key Statistics: Market Cap $5.9M, D/E 4.5%, ROE -620.7%, Avg Volume 110K, Stock Price $0.99, Weiss 'Sell (D-)' Rating,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