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AMPX</w:t>
      </w:r>
      <w:r>
        <w:rPr>
          <w:rFonts w:ascii="Calibri" w:hAnsi="Calibri"/>
          <w:b/>
          <w:color w:val="1A2010"/>
          <w:sz w:val="40"/>
        </w:rPr>
        <w:t xml:space="preserve">  Amprius Technologies, Inc.</w:t>
      </w:r>
    </w:p>
    <w:p>
      <w:pPr>
        <w:spacing w:after="120"/>
      </w:pPr>
      <w:r>
        <w:rPr>
          <w:rFonts w:ascii="Calibri" w:hAnsi="Calibri"/>
          <w:b/>
          <w:color w:val="6E8450"/>
          <w:sz w:val="18"/>
        </w:rPr>
        <w:t>GROWTH SLEEVE · 2026-10-05 · Inspire: 53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Electrical Equipment &amp; Parts · NYQ · United States</w:t>
      </w:r>
    </w:p>
    <w:p>
      <w:pPr>
        <w:spacing w:after="80"/>
      </w:pPr>
      <w:r>
        <w:rPr>
          <w:rFonts w:ascii="Calibri" w:hAnsi="Calibri"/>
          <w:b w:val="0"/>
          <w:color w:val="3A4A28"/>
          <w:sz w:val="20"/>
        </w:rPr>
        <w:t>Amprius Technologies develops, manufactures, and markets high-energy-density silicon anode lithium-ion batteries under the SiCore and SiMaxx product platforms for aviation, defense, drones, EVs, and AI robotics applications. Founded in 2008 from Stanford University research and headquartered in Fremont, California, Amprius reported Q2 2026 revenue of $34.0M (up 126% YoY) and raised its FY2026 revenue guidance to at least $140M, with a target of achieving positive adjusted EBITDA.</w:t>
      </w:r>
    </w:p>
    <w:p>
      <w:r>
        <w:rPr>
          <w:rFonts w:ascii="Calibri" w:hAnsi="Calibri"/>
          <w:b/>
          <w:color w:val="6E8450"/>
          <w:sz w:val="18"/>
        </w:rPr>
        <w:t>97 Employees · https://amprius.com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Amprius pioneered commercialization of silicon anode lithium-ion batteries, achieving energy densities up to 500 Wh/kg — significantly above conventional lithium-ion (~250 Wh/kg) — and has successfully commercialized the SiCore and SiMaxx product platforms from Stanford research to defense and aviation customers [1]. Revenue scaled from $4.2M (2022) to $72M (2025) and is guided to $140M+ in 2026, demonstrating accelerating commercial traction. However, at only $72M annual revenue the company remains early-stage relative to battery industry giants. AI Deployment (0/2): Amprius does not deploy AI internally in its products or operations; its batteries enable AI-powered applications (drones, robots) but the company itself does not ship AI products or report AI-driven operational efficiencies [2]. Market Share (1/2): Amprius is a leader in the niche of ultra-high-energy-density silicon anode batteries for aviation and defense applications, with the SiCore platform selected for numerous drone and defense programs including AIBOT's aiEVTOL ecosystem [2]. However, the company is tiny relative to battery industry incumbents CATL, LG Energy Solution, Samsung SDI, and Panasonic. Product Pipeline (1/2): SiCore and SiMaxx platforms serve expanding end markets (drones, defense, EVs, light electric vehicles), and a $75M defense grant supports production capacity expansion, but specific next-generation product names and commercialization timelines beyond general scaling plans are not disclosed [1][3]. R&amp;D Intensity (1/1): As a 97-person company with deep materials science expertise (founded from Stanford research, board includes Nobel laureate Steven Chu), Amprius allocates an exceptional percentage of resources to R&amp;D relative to revenue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Amprius' stated purpose to 'deliver the future of energy' through high-energy-density battery technology connects the company's work to clean energy transition and defense capability, but is relatively generic and interchangeable with similar claims from other battery technology companies [2]. At 18 years old with a just-completed CEO transition, the mission lacks validation through long-term execution or crisis. Community Impact (0/2): No specific charitable programs, community investment initiatives, or social impact efforts beyond the core business are disclosed for this 97-person company. The products contribute to defense capabilities and cleaner energy, but no deliberate community programs are evident [3]. Employee Retention (0/2): Glassdoor rating of 3.7/5 based on only 15 reviews is limited but below average, with some reviews citing toxic work culture, favoritism, cliques, and poor management with no interest in technician development [2]. The CEO transition from founder Dr. Kang Sun to Tom Stepien at end of 2025 introduces leadership discontinuity. Insider Buying (0/2): Insider transactions show significant net selling — CEO Stepien sold $324K, Director/former CEO Sun sold $642K, CTO Stefan sold $307K, and Director Dixon sold $1.46M in 2026, with no meaningful open-market purchases by any executive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(Forward PEG excluded as null). D/E of 5.1% reflects a nearly debt-free balance sheet with only $6.4M debt against $74.5M cash (score 1.0, 1x weight) [4]. ROE of -36.1% is negative (score 0.0, 2x weight), as the company is pre-profitability. Revenue growth YoY of 125.9% massively exceeds the 10% target (score 1.0, 1x weight), driven by defense and aviation customer ramp. Revenue 3-year CAGR of approximately 158% from $4.2M (2022) to $71.9M (2025) is extraordinary (score 1.0, 2x weight). Forward P/E of 96.7 is far above the 60 floor (score 0.0, 1x weight). Profit margin of -33.4% is below the 0% floor (score 0.0, 1x weight). Weighted sum 4.0 / max 8.0 = 5. Daily dollar volume of $54.5M clears the liquidity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Amprius is an early-stage technology company that has not yet developed the organizational maturity or track record for infinite game thinking by Sinek's standard. While the founding vision of commercializing Stanford silicon anode research for clean energy represents a genuine purpose, the company is only 18 years old, just completed its first CEO transition, has mixed employee culture reviews, shows significant insider selling, and faces a short seller fraud allegation that questions the integrity of its order book. The company lacks the organizational depth, cultural foundation, and tested leadership required for infinite game classification.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Amprius' purpose of delivering high-energy-density batteries for clean energy, defense, and AI applications connects its work to meaningful outcomes, and the company's founding from Stanford research by Nobel laureate Steven Chu's lab reflects genuine scientific ambition [2]. However, the cause is relatively generic ('deliver the future of energy') and largely interchangeable with other battery technology companies. At 18 years old with a just-completed CEO transition from founder Dr. Kang Sun to Tom Stepien, the cause has not been tested through leadership change, market crisis, or multi-decade consistency.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rating of 3.7/5 based on only 15 reviews is below average, with specific reviews citing 'toxic work culture with strong favoritism and cliques,' 'poor management with no interest in technician development,' and unrecognized accomplishments [2]. The September 2025 CEO transition from founder Dr. Kang Sun to external hire Tom Stepien introduces leadership uncertainty in a 97-person organization where culture depends heavily on top leadership. No specific retention, tenure, or turnover data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Amprius leadership publicly acknowledging competitors' strengths or using competitive pressure from CATL, LG Energy Solution, or other battery manufacturers as motivation for self-improvement. Public communications focus on Amprius' technology differentiation rather than learning from rivals' manufacturing scale or cost advantages.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Amprius has evolved from a research-stage company to a commercial battery manufacturer, which represents natural corporate maturation rather than a strategic reinvention driven by a Just Cause [1]. The core business model has been consistent since founding — developing and selling silicon anode batteries. The company has not faced the test of abandoning a profitable business line or making a transformative strategic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Amprius invested nearly two decades developing silicon anode battery technology from Stanford lab research to commercial products, enduring years of pre-revenue operation and accepting ongoing losses while building manufacturing capability [1]. The company's persistence through multiple technology development cycles required genuine long-term conviction. However, this persistence was largely funded by VC and public market capital rather than requiring leadership to sacrifice personal resources or make costly principled stands.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Amprius at $9.67 with a $1.4B market cap is a high-growth, pre-profitability silicon anode battery company with accelerating commercial traction — Q2 2026 revenue of $34.0M grew 126% YoY, FY2026 guidance was raised twice to at least $140M (nearly doubling 2025's $72M), and the company targets positive adjusted EBITDA of at least $4M and net loss below $10M [1]. Silicon anode technology delivering up to 500 Wh/kg energy density (2x conventional lithium-ion) addresses the critical bottleneck for drones, defense systems, EVs, and AI robotics, with a $75M defense grant validating the technology's strategic importance [3]. The balance sheet is clean with $74.5M cash against only $6.4M debt, and the 9 analyst consensus target of $23.00 implies 138% upside from current levels [4].</w:t>
      </w:r>
    </w:p>
    <w:p>
      <w:pPr>
        <w:spacing w:after="120"/>
      </w:pPr>
      <w:r>
        <w:rPr>
          <w:rFonts w:ascii="Calibri" w:hAnsi="Calibri"/>
          <w:b w:val="0"/>
          <w:color w:val="3A4A28"/>
          <w:sz w:val="20"/>
        </w:rPr>
        <w:t>The bear case centers on credibility risk, competitive vulnerability, and path to profitability. A May 2026 Manatee Research short seller report alleged that Amprius exaggerated customer orders (claiming at least $29M in announced LEV orders appear 'illusory'), overstated manufacturing quality through a contract manufacturing network including a Chinese entity (Berzelius) connected to former CEO/current Director Dr. Kang Sun, and used aggressive bill-and-hold revenue recognition [3]. A securities fraud investigation was subsequently announced. Even if allegations are unfounded, the reputational damage introduces investor uncertainty. Insiders are selling aggressively — CEO Stepien ($324K), Director Sun ($642K), CTO Stefan ($307K), and Director Dixon ($1.46M) all sold shares in 2026 [4]. At 97 employees and $72M annual revenue, Amprius is dwarfed by CATL, LG Energy Solution, and Samsung SDI, who could develop competing silicon anode technology with vastly greater resources. The stock is down 60% from its $24.23 52-week high, and Glassdoor reviews citing toxic culture and favoritism raise organizational concerns for a company at a critical scaling inflection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revenue trajectory toward $140M+ with positive adjusted EBITDA, potentially validating the path to profitability and establishing silicon anode batteries as commercially viable at scale [1]</w:t>
      </w:r>
    </w:p>
    <w:p>
      <w:pPr>
        <w:spacing w:before="40" w:after="40"/>
        <w:ind w:left="283"/>
      </w:pPr>
      <w:r>
        <w:rPr>
          <w:rFonts w:ascii="Calibri" w:hAnsi="Calibri"/>
          <w:b/>
          <w:color w:val="4A6B25"/>
          <w:sz w:val="20"/>
        </w:rPr>
        <w:t xml:space="preserve">2. </w:t>
      </w:r>
      <w:r>
        <w:rPr>
          <w:rFonts w:ascii="Calibri" w:hAnsi="Calibri"/>
          <w:b w:val="0"/>
          <w:color w:val="3A4A28"/>
          <w:sz w:val="20"/>
        </w:rPr>
        <w:t>$75M defense grant funding production capacity expansion for drone and defense applications, with the US defense establishment validating Amprius' technology as strategically critical for national security [3]</w:t>
      </w:r>
    </w:p>
    <w:p>
      <w:pPr>
        <w:spacing w:before="40" w:after="40"/>
        <w:ind w:left="283"/>
      </w:pPr>
      <w:r>
        <w:rPr>
          <w:rFonts w:ascii="Calibri" w:hAnsi="Calibri"/>
          <w:b/>
          <w:color w:val="4A6B25"/>
          <w:sz w:val="20"/>
        </w:rPr>
        <w:t xml:space="preserve">3. </w:t>
      </w:r>
      <w:r>
        <w:rPr>
          <w:rFonts w:ascii="Calibri" w:hAnsi="Calibri"/>
          <w:b w:val="0"/>
          <w:color w:val="3A4A28"/>
          <w:sz w:val="20"/>
        </w:rPr>
        <w:t>AI and robotics battery demand — Amprius' high-energy-density SiCore cells powering AI drones and AIBOT's aiEVTOL ecosystem position the company at the intersection of AI hardware scaling and advanced battery technology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Short seller fraud allegations from Manatee Research (May 2026) claiming exaggerated orders, hollow manufacturing partners, and aggressive bill-and-hold revenue recognition, with a subsequent securities fraud investigation creating significant credibility and legal risk [3]</w:t>
      </w:r>
    </w:p>
    <w:p>
      <w:pPr>
        <w:spacing w:before="40" w:after="40"/>
        <w:ind w:left="283"/>
      </w:pPr>
      <w:r>
        <w:rPr>
          <w:rFonts w:ascii="Calibri" w:hAnsi="Calibri"/>
          <w:b/>
          <w:color w:val="4A6B25"/>
          <w:sz w:val="20"/>
        </w:rPr>
        <w:t xml:space="preserve">2. </w:t>
      </w:r>
      <w:r>
        <w:rPr>
          <w:rFonts w:ascii="Calibri" w:hAnsi="Calibri"/>
          <w:b w:val="0"/>
          <w:color w:val="3A4A28"/>
          <w:sz w:val="20"/>
        </w:rPr>
        <w:t>Competitive vulnerability to battery industry giants CATL, LG Energy Solution, Samsung SDI, and Panasonic who could develop competing silicon anode technology with vastly greater R&amp;D budgets, manufacturing scale, and established customer relationships [2]</w:t>
      </w:r>
    </w:p>
    <w:p>
      <w:pPr>
        <w:spacing w:before="40" w:after="40"/>
        <w:ind w:left="283"/>
      </w:pPr>
      <w:r>
        <w:rPr>
          <w:rFonts w:ascii="Calibri" w:hAnsi="Calibri"/>
          <w:b/>
          <w:color w:val="4A6B25"/>
          <w:sz w:val="20"/>
        </w:rPr>
        <w:t xml:space="preserve">3. </w:t>
      </w:r>
      <w:r>
        <w:rPr>
          <w:rFonts w:ascii="Calibri" w:hAnsi="Calibri"/>
          <w:b w:val="0"/>
          <w:color w:val="3A4A28"/>
          <w:sz w:val="20"/>
        </w:rPr>
        <w:t>Heavy insider selling by CEO ($324K), CTO ($307K), former CEO/Director ($642K), and Director ($1.46M) signals limited insider conviction despite management's public optimism about the growth trajectory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Amprius manufactures physical lithium-ion batteries — advanced materials science products that AI structurally cannot replace or substitute [1]. AI is a direct demand catalyst: AI-powered drones, robots, and autonomous vehicles all require high-energy-density batteries, and Amprius' silicon anode technology addresses exactly the energy density bottleneck that limits AI hardware deployment in the physical world. Battery manufacturing involves complex electrochemistry, materials processing, and quality control that remain fundamentally physical processes. The modest risk is that larger battery manufacturers (CATL, LG Energy Solution) could develop competing silicon anode technology using their vastly greater R&amp;D budgets and manufacturing scale [2]. AI Opportunity (1/1): Amprius generates quantifiable revenue from AI-adjacent applications — its SiCore cells power AI drones and were selected for AIBOT's aiEVTOL ecosystem, and the company cites AI infrastructure demand as a key growth driver with stock surging on AI battery demand momentum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Amprius Technologies Q1 2026 ($28.5M Revenue, +2.5x YoY, -$5.0M Net Loss) and Q2 2026 ($34.0M Revenue, +126% YoY) Earnings, FY2026 Guidance Raised to $140M+ — SEC Filings, StockTitan, Investing.com, IR Press Releases, May-August 2026</w:t>
      </w:r>
    </w:p>
    <w:p>
      <w:pPr>
        <w:spacing w:before="20" w:after="20"/>
        <w:ind w:left="170"/>
      </w:pPr>
      <w:r>
        <w:rPr>
          <w:rFonts w:ascii="Calibri" w:hAnsi="Calibri"/>
          <w:b/>
          <w:color w:val="4A6B25"/>
          <w:sz w:val="15"/>
        </w:rPr>
        <w:t xml:space="preserve">2. </w:t>
      </w:r>
      <w:r>
        <w:rPr>
          <w:rFonts w:ascii="Calibri" w:hAnsi="Calibri"/>
          <w:b w:val="0"/>
          <w:color w:val="3A4A28"/>
          <w:sz w:val="17"/>
        </w:rPr>
        <w:t>Amprius Technologies Leadership and Innovation — CEO Tom Stepien, Founder Dr. Kang Sun, Nobel Laureate Steven Chu (Board), SiCore/SiMaxx Platforms, AIBOT Partnership, Glassdoor 3.7/5 — Glassdoor, IR Website, Barchart, IBTimes, 2025-2026</w:t>
      </w:r>
    </w:p>
    <w:p>
      <w:pPr>
        <w:spacing w:before="20" w:after="20"/>
        <w:ind w:left="170"/>
      </w:pPr>
      <w:r>
        <w:rPr>
          <w:rFonts w:ascii="Calibri" w:hAnsi="Calibri"/>
          <w:b/>
          <w:color w:val="4A6B25"/>
          <w:sz w:val="15"/>
        </w:rPr>
        <w:t xml:space="preserve">3. </w:t>
      </w:r>
      <w:r>
        <w:rPr>
          <w:rFonts w:ascii="Calibri" w:hAnsi="Calibri"/>
          <w:b w:val="0"/>
          <w:color w:val="3A4A28"/>
          <w:sz w:val="17"/>
        </w:rPr>
        <w:t>Amprius Technologies ESG and Controversy — Manatee Research Short Seller Report (Exaggerated Orders, Hollow Manufacturing, Bill-and-Hold Accounting), Securities Fraud Investigation, $75M Defense Grant — MarketScreener, Investing.com, Yahoo Finance, May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AMPX Key Statistics, Stock Price $9.67, D/E 5.1%, ROE -36.1%, Forward P/E 96.7, $74.5M Cash,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