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AMRZ</w:t>
      </w:r>
      <w:r>
        <w:rPr>
          <w:rFonts w:ascii="Calibri" w:hAnsi="Calibri"/>
          <w:b/>
          <w:color w:val="1A2010"/>
          <w:sz w:val="40"/>
        </w:rPr>
        <w:t xml:space="preserve">  Amrize AG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2026-09-02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Materials · Building Materials · NYSE · Switzerland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Amrize AG is a North American building solutions company spun off from global leader Holcim on June 23, 2025. The company delivers advanced branded solutions from foundation to rooftop — cement, aggregates, ready-mix concrete, asphalt, and building envelope products (roofing, insulation, waterproofing, coatings, adhesives) — serving infrastructure, commercial, and residential construction markets. Amrize operates over 1,000 sites across the U.S. and Canada. Q2 2026 revenue grew 8.6% YoY to $3,494M driven by strong mega-project demand from data centers, energy, advanced manufacturing, and infrastructure modernization, with net income up 14.4% to $476M [1]. Registered in Zug, Switzerland with operational headquarters in Chicago.</w:t>
      </w:r>
    </w:p>
    <w:p>
      <w:r>
        <w:rPr>
          <w:rFonts w:ascii="Calibri" w:hAnsi="Calibri"/>
          <w:b/>
          <w:color w:val="6E8450"/>
          <w:sz w:val="18"/>
        </w:rPr>
        <w:t>19,000 Employees · https://www.amrize.com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Amrize inherited Holcim's North American product portfolio and innovation ecosystem upon its June 2025 spinoff, and has launched EVERtect high-performance concrete in 2026 — a precision-engineered, fully customizable concrete range for demanding applications [1]. However, as a 14-month-old independent company, it has not yet demonstrated a transformative product launch or business model pivot of its own. AI Deployment (0/2): No evidence of AI-powered products shipping to customers or quantified AI-driven operational savings. Market Share (1/2): With $11.9B in revenue and 1,000+ sites across the U.S. and Canada, Amrize is described as 'North America's leading building solutions company from foundation to rooftop,' making it a major player in building materials [1][3]. Specific market share data by category is not quantified. Product Pipeline (0/2): Innovation efforts mentioned broadly — advanced materials, open innovation ecosystems, EVERtect launch — but no specific next-generation products with named launch dates or revenue visibility have been announced [3]. R&amp;D Intensity (0/1): Building materials companies typically operate with low R&amp;D-to-revenue ratios; no specific R&amp;D spending data available for Amrize as an independent 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Amrize's stated purpose — 'empower the builders of North America to advance how we live through advanced branded solutions from foundation to rooftop' — is clear and identifies the company's audience and contribution, but does not articulate a deeper transformative vision beyond enabling construction [3]. Community Impact (0/2): The company references sustainability initiatives on its website but provides no specific dollar amounts, foundation activity, or distinctive community programs. Employee Retention (0/2): Glassdoor reviews describe cultural challenges including 'unrealistic expectations' and top-down decision-making, with multiple reviews citing high turnover following the 2025 leadership transition [4]. Insider Buying (2/2): CEO Jan Philipp Jenisch has made extraordinary insider purchases — 107,418 shares for $5.83M in the past 6 months plus 1,095,000 shares for approximately $51.8M in 2025. Across all insiders, 23 purchases and zero sales in the past 6 months, with additional purchases by the CFO, Chief Supply Chain Officer, President, and Chief People Officer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growth-stock metrics (5-year CAGR excluded due to June 2025 spinoff). D/E of 54% is well below the 70% target, scoring 1.0 (1x weight) [6]. ROE of approximately 12% (improving with Q2 net income up 14.4%) scores 0.80 (2x weight) [1][6]. Revenue growth YoY of 8.6% in Q2 2026 (accelerating from 4.7% in Q1) scores 0.95 (1x weight) [1]. Forward P/E estimated at approximately 15x at the current $44.29 stock price scores 1.0 (1x weight). Profit margin of 10.14% scores 0.51 (1x weight) [6]. PEG estimated at approximately 1.0-1.2 based on the lower stock price and 14-15% earnings growth scores ~0.90-1.0 (2x weight). Weighted sum approximately 7.0/8 x 10 = 8.7, rounds to 8. Liquidity: $44.29 x ~3.1M avg volume = ~$137M daily, easily passes [6]. Q2 2026 results showed continued financial strength: revenue $3,494M (+8.6%), net income $476M (+14.4%), adjusted EBITDA $986M (+5.8%), and $502M returned to shareholders through buybacks and dividends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Amrize shows limited infinite game thinking. As a newly independent company spun off in June 2025, it has not had time to demonstrate enduring purpose, strategic consistency through crisis, or organizational trust. The CEO's massive insider buying ($57M+) signals personal conviction, but Glassdoor reviews consistently describe cultural challenges that are antithetical to Sinek's Circle of Safety. The company's orientation appears focused on near-term financial execution — spinoff, buybacks, dividends — rather than playing to keep playing. Q2 2026 strong results show operational competence but not infinite-game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'Empower the builders of North America to advance how we live' is a serviceable purpose statement for a building materials company, but it has not been tested by time, crisis, or leadership transition [3]. The mission was crafted at the spinoff in 2025 and reads more as brand positioning than a Just Cause that shapes strategic decisions. It is unclear whether this purpose would survive a conflict between doing the right thing and delivering short-term results.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paint a concerning picture of organizational trust, with employees describing cultural challenges including unrealistic expectations, top-down decision-making, and reluctance to speak up [4]. The culture is described as heavily centralized following the 2025 leadership transition. This is at tension with Sinek's Circle of Safety. The 19,000-employee workforce needs a trust-first culture to sustain long-term performance.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Amrize's competitive language reflecting an infinite mindset. The company positions itself as 'the partner of choice' and 'North America's leading building solutions company' — focused on market leadership rather than learning from competitors' strengths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Amrize has been an independent company for only 14 months. The spinoff from Holcim was a parent-company decision, not a self-directed strategic pivot. The EVERtect concrete launch is a product extension, not a transformative reinvention. No evidence of willingness to abandon profitable but misaligned business lines in service of a larger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Jenisch's personal investment of over $57M in Amrize shares demonstrates significant personal financial conviction in the company's long-term story [5]. Standing behind a newly spun-off company with personal capital when the stock was under pressure shows willingness to bear financial risk. Q2 2026 results — $502M returned to shareholders through buybacks and dividends while investing for growth — show capital allocation discipline [1]. However, the cultural issues described by employees suggest the courage may not extend to organizational decision-making that prioritizes people.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Amrize is a well-capitalized North American building materials leader with strong Q2 2026 results: revenue of $3,494M (+8.6% YoY, +6.7% organic), net income of $476M (+14.4%), and adjusted EBITDA of $986M (+5.8%) [1]. The company benefits from structural tailwinds in mega-project demand — data centers, energy infrastructure, advanced manufacturing, and infrastructure modernization are driving volume growth that management raised FY2026 revenue guidance to reflect [1]. CEO Jenisch's $57M+ in personal insider buying and 23 executive purchases with zero sales signal extraordinary conviction [5]. D/E of 54% and Forward P/E of approximately 15x at the current $44.29 stock price provide attractive valuation entry [6]. The $502M returned to shareholders in Q2 alone ($1.0B buyback program plus dividends) demonstrates capital return commitment. Free cash flow of $1.42B (12% FCF margin) supports ongoing shareholder returns and growth investment.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concern is execution risk under a leadership culture that Glassdoor reviewers describe as problematic, with high turnover and top-down decision-making [4]. ROE of 10.08% and profit margin of 10.14% are below peers (CRH, Vulcan Materials, Martin Marietta), suggesting operational efficiency improvements are needed — though Q2 net income growing 14.4% on 8.6% revenue growth shows margin leverage is emerging [1][6]. EBITDA guidance was revised downward despite raised revenue guidance due to oil price-driven cost inflation in freight, diesel, and materials — exposing the company to commodity input cost volatility that management cannot fully control [1]. The stock has declined from $53.64 to $44.29 (-17%) since the July screen, and the Altman Z-Score of 2.42 flags elevated financial risk for a company carrying $7.1B in debt [6]. As a newly independent company with only 14 months of standalone history, Amrize lacks the track record to justify a premium valuation. The Inspire Impact Score of 0 (MIXED) provides no differentiation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U.S. infrastructure spending acceleration from IIJA federal funding and mega-project demand from data centers, energy, and advanced manufacturing — Q2 2026 revenue growth of 8.6% was driven by these structural tailwinds with management raising FY revenue guidance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Margin expansion through operational efficiency and the $1.0B share repurchase program — Q2 net income growth of 14.4% on 8.6% revenue growth demonstrates emerging operating leverage, and buybacks reduce share count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Forward P/E compression to approximately 15x at $44.29 creates a more attractive valuation entry point, with analyst consensus Buy rating and $56.44 average price target (27% upside)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Cultural challenges described across Glassdoor reviews could drive talent attrition, operational failures, and safety incidents that damage execution — a 19,000-employee company needs organizational trust to sustain performance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Commodity input cost inflation in oil, freight, and diesel is compressing EBITDA margins despite revenue growth — management revised EBITDA guidance downward in Q2 2026 despite raising revenue guidance, signaling limited pricing power against cost pressures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Cyclical exposure to construction activity — a U.S. housing downturn, infrastructure spending delay, or data center construction pause would directly impact cement and concrete volumes; $7.1B in debt with Altman Z-Score of 2.42 creates financial fragility in a downturn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Amrize's core business — manufacturing and delivering cement, aggregates, concrete, asphalt, and roofing materials — is fundamentally physical infrastructure that AI cannot substitute [1][3]. Construction materials require quarrying, processing, heavy industrial manufacturing, and site-specific delivery involving operations entirely beyond AI's capabilities. Regulatory requirements for structural building materials, environmental permits for quarry operations, and logistics networks of 1,000+ sites create structural moats. AI is actively increasing demand for Amrize's products — Q2 2026 revenue growth was driven by data center construction, energy infrastructure, and advanced manufacturing projects that are direct beneficiaries of the AI buildout [1]. AI Opportunity (0/1): No evidence of AI-generated revenue. The company does not sell AI products or services; demand from AI-related infrastructure construction is indirect rather than AI-specific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Amrize Q2 2026 Earnings Press Release — Revenue $3,494M (+8.6%), Net Income $476M (+14.4%), Adjusted EBITDA $986M (+5.8%), $502M returned to shareholders, raised FY revenue guidance, August 7,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Amrize Q1 2026 Results — Revenue growth 4.7%, FY2026 guidance reaffirmed, EVERtect high-performance concrete launch,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Amrize Corporate Website — amrize.com, mission, strategy, innovation, governance pages,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Employee Reviews — Amrize cultural feedback, multiple reviews accessed July-September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SEC Form 4 Insider Trading Filings — CEO Jan Philipp Jenisch $57M+ in share purchases, 23 executive purchases with zero sales in past 6 months,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StockAnalysis, Morningstar, Yahoo Finance — AMRZ Key Statistics: Stock Price $44.29, Forward P/E 17.77, D/E 54%, ROE 10.08%, Profit Margin 10.14%, Avg Volume 3.1M,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