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BBY</w:t>
      </w:r>
      <w:r>
        <w:rPr>
          <w:rFonts w:ascii="Calibri" w:hAnsi="Calibri"/>
          <w:b/>
          <w:color w:val="1A2010"/>
          <w:sz w:val="40"/>
        </w:rPr>
        <w:t xml:space="preserve">  Best Buy Co., Inc.</w:t>
      </w:r>
    </w:p>
    <w:p>
      <w:pPr>
        <w:spacing w:after="120"/>
      </w:pPr>
      <w:r>
        <w:rPr>
          <w:rFonts w:ascii="Calibri" w:hAnsi="Calibri"/>
          <w:b/>
          <w:color w:val="6E8450"/>
          <w:sz w:val="18"/>
        </w:rPr>
        <w:t>DIVIDEND SLEEVE · 2026-10-20 · Inspire: -75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Specialty Retail · NYSE · United States</w:t>
      </w:r>
    </w:p>
    <w:p>
      <w:pPr>
        <w:spacing w:after="80"/>
      </w:pPr>
      <w:r>
        <w:rPr>
          <w:rFonts w:ascii="Calibri" w:hAnsi="Calibri"/>
          <w:b w:val="0"/>
          <w:color w:val="3A4A28"/>
          <w:sz w:val="20"/>
        </w:rPr>
        <w:t>Best Buy Co., Inc. is the largest consumer electronics specialty retailer in the United States, operating approximately 1,000 stores across the U.S. and Canada plus e-commerce at bestbuy.com. Founded in 1966 and headquartered in Richfield, Minnesota, the company offers computing, mobile, home theater, appliances, and services through brands including Best Buy, Geek Squad, Insignia, and Lively. Q2 FY2027 enterprise revenue was $9.78B (+3.6% YoY) with comparable sales up 4.1% — the highest comp growth in three years. Full-year FY2027 revenue guidance was raised to $42.30-$42.80B with adjusted EPS guidance of ~$6.80.</w:t>
      </w:r>
    </w:p>
    <w:p>
      <w:r>
        <w:rPr>
          <w:rFonts w:ascii="Calibri" w:hAnsi="Calibri"/>
          <w:b/>
          <w:color w:val="6E8450"/>
          <w:sz w:val="18"/>
        </w:rPr>
        <w:t>82,000 Employees · https://corporate.bestbuy.com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Best Buy has executed a significant business model transformation under CEO Corie Barry, evolving from a pure electronics box retailer to a diversified technology services, health, advertising, and marketplace platform [2]. Best Buy Health (including Lively/Jitterbug for seniors), Best Buy Ads, Best Buy Marketplace, and My Best Buy Memberships each represent new revenue streams that opened since 2019, and the company's stated ambition is to become 'a retail, media, advertising, and technology company' [2]. AI Deployment (1/2): Best Buy has deployed AI internally through partnerships with Google Cloud and Accenture for employee recommendation tools, built customer-facing AI assistants, and partnered with OpenAI to integrate its product catalog into ChatGPT for AI-powered shopping discovery [2][3]. Outgoing CTO Brian Tilzer said the company now uses AI 'at a scale he found hard to imagine' when he joined in 2018 [2]. However, no specific AI revenue or quantified cost savings have been disclosed. Market Share (2/2): Best Buy is the dominant consumer electronics specialty retailer in the U.S. with approximately 1,000 stores and the largest CE market share outside Amazon, maintaining category leadership through price matching, Geek Squad services, and in-store experience advantages [4]. Product Pipeline (1/2): Incoming CEO Jason Bonfig is expected to extend Best Buy into advertising, marketplace, and AI-powered shopping, with the 'Store of the Future' concept under development [2]. New CTO Neal Sample (from Walgreens) signals continued technology investment. R&amp;D Intensity (0/1): As a retailer, Best Buy does not report R&amp;D spending; technology investment is classified as SG&amp;A.</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Best Buy's purpose — 'to enrich lives through technology' — is clear, identifies a connection between the company's business and a broader human benefit, and has guided strategic expansions into health technology (Lively), senior care, and technology education [2]. It differentiates Best Buy from Amazon's low-cost convenience focus. However, the purpose has not been validated through crisis or multi-decade consistency in the way that would earn a 3 or 4. Community Impact (1/2): Best Buy Foundation focuses on preparing teens for technology careers with community grants and in-store programs, and the company has invested in digital inclusion initiatives [2]. Specific dollar amounts and distinctive impact metrics were not identified beyond standard corporate philanthropy. Employee Retention (0/2): Best Buy has conducted multiple rounds of significant layoffs — 2,400 employees including 600 Geek Squad staff in 2012, 5,000 full-time store workers in 2021 despite strong sales, and ongoing workforce restructuring through 2024 [2]. Reports of 'Termination Tuesdays' — small-batch layoffs allegedly designed to avoid federal mass layoff notification requirements — represent a serious negative signal for organizational trust. No positive retention metrics found. Insider Buying (0/2): No evidence of meaningful net insider buying by outgoing CEO Corie Barry, incoming CEO Jason Bonfig, or other executives in the last 12 months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on available metrics. Best Buy's financial profile is defined by strong capital returns metrics despite thin retail margins: ROE of 43.1% exceeds the 15% target (score 1.0), driven by efficient capital deployment and share buybacks [4]. Forward P/E of 12.62 is well below the 20 target (score 1.0), and Q2 FY2027 operating income surged 67.7% to $421M [1]. Revenue growth of 3.6% YoY scores 0.79, while the 5yr revenue CAGR of approximately -2.5% (from pandemic peak of ~$47B to $41.7B) scores 0.17, reflecting the post-COVID normalization [1]. D/E of 130.1% scores 0.74 against the 70% target, and profit margin of 3.0% scores just 0.15 — inherently thin for consumer electronics retail. Dividend metrics are uniformly strong: 24 consecutive years of payments (score 1.0, 2x weight), ~13 consecutive years of growth (score 1.0), payout ratio of 63.6% (score 0.61), and 5yr dividend growth CAGR of 6.5% exceeds the 6% target (score 1.0, 2x weight). Daily dollar volume of $318M provides maximum liquidity.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Best Buy demonstrates a mixed infinite game posture — the company has shown meaningful strategic evolution from electronics retailer to technology services platform, and its partnership approach to AI competition (OpenAI, Google Cloud) reflects an infinite mindset of learning from rivals. However, recurring large-scale layoffs undermine organizational trust, the CEO transition introduces strategic uncertainty, and the company's competitive language alternates between building capability and defending market share. The 'enrich lives through technology' purpose has genuine strategic relevance but has not been tested through the kind of long-term crisis that validates a Just Cause.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Best Buy's purpose — 'to enrich lives through technology' — has genuine strategic relevance and has been partially validated by the expansion into health technology (Lively), senior care, digital inclusion, and services beyond product sales [2]. The purpose guides strategic decisions (entering health, building services, investing in AI) and differentiates from Amazon's low-cost convenience model. However, the purpose has not been tested through multi-decade consistency or survived a crisis that required sacrificing near-term performance to serve it.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Best Buy's employment track record is a significant negative — 2,400 layoffs in 2012 (including 600 Geek Squad), 5,000 full-time store worker cuts in 2021 despite record sales, and ongoing workforce restructuring [2]. Reports of 'Termination Tuesdays' — staggered small-batch layoffs that employees believed were designed to avoid mass layoff notification requirements — signal a low-trust environment. With 82,000 employees, the pattern of large-scale workforce reductions during both downturns and boom periods suggests a finite approach to human capital that conflicts with Sinek's Circle of Safety.</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(1/1): Best Buy demonstrates an infinite competitive mindset by partnering with rivals rather than fighting them — the OpenAI partnership for ChatGPT shopping integration acknowledges AI's strength in product discovery and embraces it rather than resisting [2][3]. The company adapted to Amazon's dominance through price matching and service differentiation rather than destructive price wars, learning from Amazon's logistics strengths to improve its own omnichannel capabilities. Leadership's framing of competition is consistently about improving Best Buy's offering rather than destroying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Best Buy has meaningfully evolved its business model from a 'big box' electronics retailer to a diversified technology platform — adding health services (Lively/Best Buy Health), an advertising business (Best Buy Ads), a third-party marketplace, and membership programs [2]. The evolution from product sales to services, media, and health represents real business model expansion. However, these additions are incremental and additive; Best Buy has not abandoned its core retail model or made a transformative pivot that cannibalized an existing revenue stream.</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Best Buy invested in health technology (Lively acquisition), launched Best Buy Ads and Marketplace during a period of declining core electronics sales, and committed to AI partnerships with OpenAI and Google Cloud when the payoff was uncertain [2][3]. The decision to build new revenue streams rather than simply cost-cutting through the post-COVID sales decline shows some strategic courage. However, the simultaneous pattern of large-scale layoffs suggests the company optimizes for near-term earnings alongside long-term investment rather than making truly costly bets.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Best Buy at $91.13 with a $19.1B market cap is executing a credible turnaround — Q2 FY2027 delivered the highest comparable sales growth in three years at +4.1%, enterprise revenue rose 3.6% to $9.78B, and operating income surged 67.7% to $421M as margins expanded [1]. Full-year revenue guidance was raised to $42.30-$42.80B with adjusted EPS of ~$6.80, and the stock trades at an attractive 12.62x forward earnings with a 4.21% dividend yield backed by 24 consecutive years of payments and 13 years of dividend growth [1][4]. Best Buy's strategic pivot toward services, health (Lively), advertising, and AI partnerships (OpenAI, Google Cloud) is building new revenue streams beyond cyclical electronics, while ROE of 43.1% and operating income growth demonstrate efficient capital deployment [2][3].</w:t>
      </w:r>
    </w:p>
    <w:p>
      <w:pPr>
        <w:spacing w:after="120"/>
      </w:pPr>
      <w:r>
        <w:rPr>
          <w:rFonts w:ascii="Calibri" w:hAnsi="Calibri"/>
          <w:b w:val="0"/>
          <w:color w:val="3A4A28"/>
          <w:sz w:val="20"/>
        </w:rPr>
        <w:t>The bear case centers on structural revenue decline and margin fragility. Best Buy's revenue has declined from a pandemic peak of ~$47B to $41.7B — a 5yr CAGR of -2.5% — and even the current recovery to $42.5B guidance represents only 2.4% growth [1]. Profit margin of just 3.0% is razor-thin and vulnerable to promotional activity, tariff impacts, and competitive pressure from Amazon. The CEO transition from Corie Barry to Jason Bonfig in October 2026 introduces execution risk during a critical strategic inflection point [2]. D/E of 130.1% is elevated for a retailer with cyclical revenue, and the 63.6% payout ratio limits financial flexibility. Consumer electronics is inherently cyclical, and a recession would compress both revenue and margins simultaneously. Amazon's continued e-commerce expansion and AI-driven shopping platforms could further erode Best Buy's product discovery advantage, threatening the in-store traffic that supports the services and advertising businesses [2][3]. The pattern of recurring layoffs (5,000+ in 2021, ongoing restructuring) raises employee morale and talent retention concerns during a period requiring operational excellence.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AI-driven product cycle refresh — new AI-enabled PCs, smartphones, and smart home devices could catalyze a consumer electronics replacement cycle, driving comparable sales growth above the 4.1% achieved in Q2 FY2027 as consumers upgrade aging hardware for AI capabilities [1][2]</w:t>
      </w:r>
    </w:p>
    <w:p>
      <w:pPr>
        <w:spacing w:before="40" w:after="40"/>
        <w:ind w:left="283"/>
      </w:pPr>
      <w:r>
        <w:rPr>
          <w:rFonts w:ascii="Calibri" w:hAnsi="Calibri"/>
          <w:b/>
          <w:color w:val="4A6B25"/>
          <w:sz w:val="20"/>
        </w:rPr>
        <w:t xml:space="preserve">2. </w:t>
      </w:r>
      <w:r>
        <w:rPr>
          <w:rFonts w:ascii="Calibri" w:hAnsi="Calibri"/>
          <w:b w:val="0"/>
          <w:color w:val="3A4A28"/>
          <w:sz w:val="20"/>
        </w:rPr>
        <w:t>Services and advertising revenue diversification — Best Buy Ads, Marketplace, memberships, and Geek Squad services are building recurring, higher-margin revenue streams that reduce dependence on cyclical product sales and could drive structural margin expansion [2]</w:t>
      </w:r>
    </w:p>
    <w:p>
      <w:pPr>
        <w:spacing w:before="40" w:after="40"/>
        <w:ind w:left="283"/>
      </w:pPr>
      <w:r>
        <w:rPr>
          <w:rFonts w:ascii="Calibri" w:hAnsi="Calibri"/>
          <w:b/>
          <w:color w:val="4A6B25"/>
          <w:sz w:val="20"/>
        </w:rPr>
        <w:t xml:space="preserve">3. </w:t>
      </w:r>
      <w:r>
        <w:rPr>
          <w:rFonts w:ascii="Calibri" w:hAnsi="Calibri"/>
          <w:b w:val="0"/>
          <w:color w:val="3A4A28"/>
          <w:sz w:val="20"/>
        </w:rPr>
        <w:t>Valuation re-rating — at 12.62x forward earnings and 4.21% dividend yield, Best Buy is priced as a declining retailer; sustained comp growth and margin expansion from new business lines could drive a re-rating toward its historical 15-18x multiple [1][4]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Structural revenue decline — 5yr revenue CAGR of -2.5% reflects secular headwinds in physical electronics retail as e-commerce share grows and purchase intervals lengthen; even with AI product cycle tailwinds, the $42.5B revenue base may represent a ceiling rather than a floor [1]</w:t>
      </w:r>
    </w:p>
    <w:p>
      <w:pPr>
        <w:spacing w:before="40" w:after="40"/>
        <w:ind w:left="283"/>
      </w:pPr>
      <w:r>
        <w:rPr>
          <w:rFonts w:ascii="Calibri" w:hAnsi="Calibri"/>
          <w:b/>
          <w:color w:val="4A6B25"/>
          <w:sz w:val="20"/>
        </w:rPr>
        <w:t xml:space="preserve">2. </w:t>
      </w:r>
      <w:r>
        <w:rPr>
          <w:rFonts w:ascii="Calibri" w:hAnsi="Calibri"/>
          <w:b w:val="0"/>
          <w:color w:val="3A4A28"/>
          <w:sz w:val="20"/>
        </w:rPr>
        <w:t>CEO transition execution risk — Jason Bonfig takes over from Corie Barry in October 2026 during a critical strategic inflection; any misstep in AI integration, advertising build-out, or store format evolution could derail the multi-year transformation underway [2]</w:t>
      </w:r>
    </w:p>
    <w:p>
      <w:pPr>
        <w:spacing w:before="40" w:after="40"/>
        <w:ind w:left="283"/>
      </w:pPr>
      <w:r>
        <w:rPr>
          <w:rFonts w:ascii="Calibri" w:hAnsi="Calibri"/>
          <w:b/>
          <w:color w:val="4A6B25"/>
          <w:sz w:val="20"/>
        </w:rPr>
        <w:t xml:space="preserve">3. </w:t>
      </w:r>
      <w:r>
        <w:rPr>
          <w:rFonts w:ascii="Calibri" w:hAnsi="Calibri"/>
          <w:b w:val="0"/>
          <w:color w:val="3A4A28"/>
          <w:sz w:val="20"/>
        </w:rPr>
        <w:t>Amazon and AI shopping disruption — AI-powered shopping assistants that recommend and deliver electronics without store visits could accelerate e-commerce share shift; Best Buy's partnership with OpenAI is defensive but may not prevent structural foot traffic decline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Best Buy's core business — physical consumer electronics retail — faces real but contained AI disruption risk. AI-powered shopping assistants (ChatGPT, Google Shopping AI) could increasingly guide purchase decisions without requiring store visits, compressing Best Buy's product discovery and advisory advantage [2][3]. Amazon's AI-driven recommendations already dominate online electronics sales. However, Best Buy's physical store network provides defensible advantages for high-consideration purchases (appliances, home theater), installation services (Geek Squad), and the 'touch-and-try' experience that AI cannot replicate. The health technology business (Lively) serves seniors who prefer in-person support. The emerging advertising business leverages first-party customer data. Analysts are not flagging AI as an existential threat but acknowledge the acceleration of e-commerce disruption risk. AI Opportunity (1/1): Best Buy has partnered with OpenAI for ChatGPT product discovery integration, deployed AI internally with Google Cloud and Accenture, and is building customer-facing AI assistants, generating early-stage AI-driven customer engagement and advertising revenue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-75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LGBT Activism </w:t>
      </w:r>
      <w:r>
        <w:rPr>
          <w:rFonts w:ascii="Calibri" w:hAnsi="Calibri"/>
          <w:b w:val="0"/>
          <w:color w:val="9DAF88"/>
          <w:sz w:val="17"/>
        </w:rPr>
        <w:t xml:space="preserve">  ·  </w:t>
      </w:r>
      <w:r>
        <w:rPr>
          <w:rFonts w:ascii="Calibri" w:hAnsi="Calibri"/>
          <w:b/>
          <w:color w:val="DC2626"/>
          <w:sz w:val="17"/>
        </w:rPr>
        <w:t xml:space="preserve"> Sexually Explicit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Best Buy Q2 FY2027 Earnings — Revenue $9.78B (+3.6%), Comp Sales +4.1%, Operating Income $421M (+67.7%), Non-GAAP EPS $1.47, FY27 Guidance Raised to $42.30-$42.80B Revenue, Barchart/Retail Insight, August 2026</w:t>
      </w:r>
    </w:p>
    <w:p>
      <w:pPr>
        <w:spacing w:before="20" w:after="20"/>
        <w:ind w:left="170"/>
      </w:pPr>
      <w:r>
        <w:rPr>
          <w:rFonts w:ascii="Calibri" w:hAnsi="Calibri"/>
          <w:b/>
          <w:color w:val="4A6B25"/>
          <w:sz w:val="15"/>
        </w:rPr>
        <w:t xml:space="preserve">2. </w:t>
      </w:r>
      <w:r>
        <w:rPr>
          <w:rFonts w:ascii="Calibri" w:hAnsi="Calibri"/>
          <w:b w:val="0"/>
          <w:color w:val="3A4A28"/>
          <w:sz w:val="17"/>
        </w:rPr>
        <w:t>Best Buy CEO Transition and AI Strategy — Jason Bonfig Succeeding Corie Barry October 2026, OpenAI Partnership, Google Cloud AI Deployment, Store of the Future Concept, Modern Retail/Retail Dive/National CIO Review, April-August 2026</w:t>
      </w:r>
    </w:p>
    <w:p>
      <w:pPr>
        <w:spacing w:before="20" w:after="20"/>
        <w:ind w:left="170"/>
      </w:pPr>
      <w:r>
        <w:rPr>
          <w:rFonts w:ascii="Calibri" w:hAnsi="Calibri"/>
          <w:b/>
          <w:color w:val="4A6B25"/>
          <w:sz w:val="15"/>
        </w:rPr>
        <w:t xml:space="preserve">3. </w:t>
      </w:r>
      <w:r>
        <w:rPr>
          <w:rFonts w:ascii="Calibri" w:hAnsi="Calibri"/>
          <w:b w:val="0"/>
          <w:color w:val="3A4A28"/>
          <w:sz w:val="17"/>
        </w:rPr>
        <w:t>Best Buy Technology and AI Initiatives — Google Cloud and Accenture Partnership for Employee AI Tools, Customer-Facing AI Assistants, ChatGPT Product Integration, CTO Brian Tilzer on AI Scale, Fortune/National CIO Review, 2024-2026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BBY Key Statistics, Forward P/E 12.62, ROE 43.1%, D/E 130.1%, Dividend Yield 4.21%, accessed October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