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BKYI</w:t>
      </w:r>
      <w:r>
        <w:rPr>
          <w:rFonts w:ascii="Calibri" w:hAnsi="Calibri"/>
          <w:b/>
          <w:color w:val="1A2010"/>
          <w:sz w:val="40"/>
        </w:rPr>
        <w:t xml:space="preserve">  BIO-key International, Inc.</w:t>
      </w:r>
    </w:p>
    <w:p>
      <w:pPr>
        <w:spacing w:after="120"/>
      </w:pPr>
      <w:r>
        <w:rPr>
          <w:rFonts w:ascii="Calibri" w:hAnsi="Calibri"/>
          <w:b/>
          <w:color w:val="6E8450"/>
          <w:sz w:val="18"/>
        </w:rPr>
        <w:t>GROWTH SLEEVE · 2026-09-02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OTC · United States</w:t>
      </w:r>
    </w:p>
    <w:p>
      <w:pPr>
        <w:spacing w:after="80"/>
      </w:pPr>
      <w:r>
        <w:rPr>
          <w:rFonts w:ascii="Calibri" w:hAnsi="Calibri"/>
          <w:b w:val="0"/>
          <w:color w:val="3A4A28"/>
          <w:sz w:val="20"/>
        </w:rPr>
        <w:t>BIO-key International develops and markets biometric identification technology and identity access management (IAM) solutions. The company's platform replaces passwords, PINs, tokens, cards, and keys with fingerprint-based biometric authentication for enterprise and government customers. BIO-key reported Q1 2026 revenue of $2.1M (+34% YoY) and Q2 2026 revenue of $1.92M (+13% YoY), with gross margins expanding to 87% as the revenue mix shifted toward higher-margin license fees [1]. The company narrowed its Q2 net loss by 51% to $577K and is targeting profitability in H2 2026 [1]. CEO Michael DePasquale leads the company's expansion into AI-enhanced biometrics. BIO-key was previously listed on NASDAQ but its listing was suspended; shares now trade on OTC markets. Shareholders approved a reverse stock split authorization (1:2 to 1:10) in April 2026 [2].</w:t>
      </w:r>
    </w:p>
    <w:p>
      <w:r>
        <w:rPr>
          <w:rFonts w:ascii="Calibri" w:hAnsi="Calibri"/>
          <w:b/>
          <w:color w:val="6E8450"/>
          <w:sz w:val="18"/>
        </w:rPr>
        <w:t>https://www.bio-key.com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BIO-key has evolved its product portfolio from hardware-centric fingerprint readers to a broader software-based identity access management platform, including cloud-based authentication services [1]. Q1 2026 revenue growth of 34% shows some commercial traction. However, the company remains a micro-cap ($4.9M market cap) generating under $8M in annual revenue, and the NASDAQ listing suspension signals an inability to maintain exchange compliance standards. One modest product evolution. AI Deployment (1/2): CEO DePasquale has discussed 'next-generation biometrics with AI' and the company is integrating AI algorithms into its biometric matching and identity verification solutions [3]. This represents concrete AI integration into shipping products, though the scale and revenue impact remain minimal. Market Share (0/2): BIO-key is a micro-cap player in the large biometrics and IAM market dominated by Okta, CyberArk, Microsoft, and specialized biometrics firms like IDEMIA. No evidence of meaningful market share or share gains in any category. Product Pipeline (0/2): General AI integration into biometrics and expansion into new identity modalities, but no specific next-generation products with named launch dates and revenue visibility were identified. R&amp;D Intensity (1/1): For a company with approximately $8M in annual revenue, BIO-key's investment in AI-enhanced biometrics and platform development suggests above-average R&amp;D intensity relative to revenue, typical of small software companies investing ahead of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BIO-key's purpose — eliminating the vulnerability of passwords and PINs through biometric authentication — addresses a genuine and growing security problem affecting billions of people worldwide [3]. The mission is clear and purposeful but not deeply distinctive from the dozens of identity management and biometric authentication companies making similar claims. Community Impact (0/2): No evidence of charitable programs, community investment, or foundation activity was found. The company's micro-cap scale limits resources available for community initiatives. Employee Retention (1/2): BIO-key earned Great Place to Work certification, which requires verified employee survey results showing above-average workplace satisfaction [3]. This suggests the company has invested in creating a positive culture. However, no specific retention metrics, tenure data, or voluntary turnover rates were identified. Insider Buying (0/2): No evidence of net insider buying by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With a stock price of approximately $4.75 and average daily volume of ~33,144 shares, daily dollar volume is approximately $157,000 — far below the $1,000,000 liquidity threshold required for IOWN investability [4]. The NASDAQ listing suspension and move to OTC trading further compounds liquidity concerns. Infrastructure score is automatically set to 0 regardless of other metrics. For reference, underlying metrics are mixed: revenue growth is strong (Q1 +34%, Q2 +13% YoY) and gross margins are excellent (87% in Q2 2026), but the company remains unprofitable with a net loss of $577K in Q2 2026 on revenue of $1.92M, producing a negative profit margin of approximately -30% [1]. Total debt (long-term $1.03M + short-term $434K) is modest relative to assets, but equity is thin given accumulated losses.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BIO-key operates primarily in survival mode — a micro-cap company that lost its NASDAQ listing, approved a reverse stock split, and is targeting profitability for the first time in its history. While CEO DePasquale has demonstrated commitment through long tenure and the company has earned Great Place to Work certification, the overall strategic posture is focused on near-term financial viability rather than the kind of long-term, purpose-driven play that Sinek would recognize as infinite [1][2]. The company hasn't been tested through the kind of crisis that reveals whether a Just Cause drives decisions, because it has been in a continuous state of financial challenge.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'Replacing passwords with biometrics' is a product-specific mission rather than a vision of a future state. It describes what the company does rather than why it exists beyond the product. The purpose hasn't been validated through multi-decade consistency or tested through a crisis where leadership chose the cause over financial expedience [3]. Sinek would note that most cybersecurity companies describe their mission in similar terms — BIO-key's articulation doesn't distinguish its 'why' from dozens of competitors.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BIO-key earned Great Place to Work certification, which requires verified employee surveys showing above-average satisfaction and trust [3]. CEO DePasquale's long tenure provides leadership stability. The company's small size may naturally foster closer relationships and greater trust among team members. However, the NASDAQ delisting and reverse stock split create financial uncertainty that could erode employee confidence and trust, and the company's scale provides limited data points for evaluating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BIO-key's competitive positioning focuses on differentiation claims (fingerprint biometrics superiority, enterprise-grade IAM) rather than acknowledging the strengths of dominant competitors like Okta, Microsoft, or Apple in the authentication space. The extreme scale mismatch makes a worthy rivals framing largely irrelevant — BIO-key is not competing at the level where competitor dynamics shape strategy.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BIO-key has been a biometrics and identity management company throughout its history. While the company has evolved from hardware-centric to software-centric solutions and expanded from fingerprint readers to broader IAM platforms, these are incremental product evolutions within the same market, not the kind of transformative reinvention Sinek highlights. The company has not demonstrated willingness to abandon its core approach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was found. The company is focused on achieving profitability for the first time rather than making bold bets [1]. The reverse stock split authorization and NASDAQ delisting suggest reactive governance rather than proactive strategic leadership [2]. While the long tenure of CEO DePasquale shows personal commitment, the company's financial trajectory (continuous losses, minimal revenue scale) does not reflect the kind of strategic courage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BIO-key offers niche exposure to the growing biometric authentication and identity access management market with strong faith alignment (Inspire score 48, ALIGNED with 6 positive attributions and no negatives). Q1 2026 revenue grew 34% YoY to $2.1M with 82% gross margins, and Q2 showed continued momentum at $1.92M (+13% YoY) with 87% gross margins as the revenue mix shifted toward higher-margin license fees [1]. The company narrowed its net loss by 51% in Q2 and is targeting profitability in H2 2026 — a significant milestone if achieved. CEO DePasquale's AI-enhanced biometrics strategy positions the platform against legacy password-based authentication systems, addressing a growing market as enterprise cybersecurity spending accelerates. The Great Place to Work certification suggests a strong small-company culture [3].</w:t>
      </w:r>
    </w:p>
    <w:p>
      <w:pPr>
        <w:spacing w:after="120"/>
      </w:pPr>
      <w:r>
        <w:rPr>
          <w:rFonts w:ascii="Calibri" w:hAnsi="Calibri"/>
          <w:b w:val="0"/>
          <w:color w:val="3A4A28"/>
          <w:sz w:val="20"/>
        </w:rPr>
        <w:t>However, BIO-key fails IOWN's investability requirements on multiple dimensions. The NASDAQ listing suspension and move to OTC trading creates severe liquidity constraints — average daily dollar volume of ~$157K is far below the $1M liquidity floor, making position sizing impossible [4]. At approximately $4.9M market cap, the company is too small for institutional ownership or meaningful portfolio allocation. Revenue of $1.92M quarterly ($8M annualized) is negligible in a biometrics/IAM market dominated by multi-billion-dollar competitors (Okta, CyberArk, Microsoft). The reverse stock split authorization signals ongoing financial stress [2]. The company's fingerprint-centric approach faces commoditization risk from face and voice recognition AI deployed by Apple, Google, and Microsoft natively on billions of devices. With an infrastructure score of 0 (liquidity floor) and an overall score of 30, BIO-key does not meet IOWN's screening threshold despite its niche technology and faith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H2 2026 profitability target — if achieved, this would be the first profitable period in the company's history, potentially enabling NASDAQ relisting and unlocking institutional investment [1]</w:t>
      </w:r>
    </w:p>
    <w:p>
      <w:pPr>
        <w:spacing w:before="40" w:after="40"/>
        <w:ind w:left="283"/>
      </w:pPr>
      <w:r>
        <w:rPr>
          <w:rFonts w:ascii="Calibri" w:hAnsi="Calibri"/>
          <w:b/>
          <w:color w:val="4A6B25"/>
          <w:sz w:val="20"/>
        </w:rPr>
        <w:t xml:space="preserve">2. </w:t>
      </w:r>
      <w:r>
        <w:rPr>
          <w:rFonts w:ascii="Calibri" w:hAnsi="Calibri"/>
          <w:b w:val="0"/>
          <w:color w:val="3A4A28"/>
          <w:sz w:val="20"/>
        </w:rPr>
        <w:t>Revenue mix shift toward high-margin license fees (53% growth in Q2 2026 license revenue) could accelerate margin expansion and drive operating leverage on a small revenue base [1]</w:t>
      </w:r>
    </w:p>
    <w:p>
      <w:pPr>
        <w:spacing w:before="40" w:after="40"/>
        <w:ind w:left="283"/>
      </w:pPr>
      <w:r>
        <w:rPr>
          <w:rFonts w:ascii="Calibri" w:hAnsi="Calibri"/>
          <w:b/>
          <w:color w:val="4A6B25"/>
          <w:sz w:val="20"/>
        </w:rPr>
        <w:t xml:space="preserve">3. </w:t>
      </w:r>
      <w:r>
        <w:rPr>
          <w:rFonts w:ascii="Calibri" w:hAnsi="Calibri"/>
          <w:b w:val="0"/>
          <w:color w:val="3A4A28"/>
          <w:sz w:val="20"/>
        </w:rPr>
        <w:t>AI-enhanced biometrics differentiation could attract enterprise and government customers requiring specialized identity solutions beyond commoditized face/fingerprint recognition available on consumer platforms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and OTC trading create severe liquidity constraints ($157K daily dollar volume) that prevent institutional ownership and make position exits unpredictable — relisting requires sustained compliance with exchange requirements [2][4]</w:t>
      </w:r>
    </w:p>
    <w:p>
      <w:pPr>
        <w:spacing w:before="40" w:after="40"/>
        <w:ind w:left="283"/>
      </w:pPr>
      <w:r>
        <w:rPr>
          <w:rFonts w:ascii="Calibri" w:hAnsi="Calibri"/>
          <w:b/>
          <w:color w:val="4A6B25"/>
          <w:sz w:val="20"/>
        </w:rPr>
        <w:t xml:space="preserve">2. </w:t>
      </w:r>
      <w:r>
        <w:rPr>
          <w:rFonts w:ascii="Calibri" w:hAnsi="Calibri"/>
          <w:b w:val="0"/>
          <w:color w:val="3A4A28"/>
          <w:sz w:val="20"/>
        </w:rPr>
        <w:t>Commoditization risk from Apple (Face ID/Touch ID), Google, and Microsoft integrating biometric authentication natively on billions of devices — BIO-key's standalone biometric solution may become unnecessary as platform authentication improves [3]</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risk — a 'large hardware order' slipping from Q2 into H2 2026 demonstrates dependency on small numbers of large contracts, where a single delayed or lost deal materially impacts quarterly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BIO-key operates at the intersection of biometrics and cybersecurity — a space where AI is both an enabler and a disruptive force. On the positive side, AI enhances biometric accuracy, enables new modalities (behavioral biometrics, liveness detection), and increases the value of authentication solutions [3]. On the negative side, large technology platforms (Apple Face ID/Touch ID, Google biometrics, Microsoft Windows Hello, Okta) are integrating biometric authentication natively into their ecosystems with vastly superior AI capabilities, potentially commoditizing BIO-key's standalone value proposition. The company's fingerprint-centric approach faces substitution risk from face and voice recognition powered by advanced AI models. BIO-key's protection comes from enterprise-specific integration requirements and government compliance mandates that favor specialized providers. AI Opportunity (1/1): BIO-key is integrating AI into its biometric matching algorithms and identity verification solutions, with CEO DePasquale discussing 'next-generation biometrics with AI' as a product differentiator [3]. AI-enhanced biometrics represent a genuine, albeit early-stage, AI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BIO-key Q2 2026 Earnings — Revenue $1.92M (+13% YoY), License Revenue +53%, Gross Margin 87%, Net Loss -$577K (Improved 51%), H2 Profitability Target, August 2026</w:t>
      </w:r>
    </w:p>
    <w:p>
      <w:pPr>
        <w:spacing w:before="20" w:after="20"/>
        <w:ind w:left="170"/>
      </w:pPr>
      <w:r>
        <w:rPr>
          <w:rFonts w:ascii="Calibri" w:hAnsi="Calibri"/>
          <w:b/>
          <w:color w:val="4A6B25"/>
          <w:sz w:val="15"/>
        </w:rPr>
        <w:t xml:space="preserve">2. </w:t>
      </w:r>
      <w:r>
        <w:rPr>
          <w:rFonts w:ascii="Calibri" w:hAnsi="Calibri"/>
          <w:b w:val="0"/>
          <w:color w:val="3A4A28"/>
          <w:sz w:val="17"/>
        </w:rPr>
        <w:t>BIO-key Governance and Exchange Status — NASDAQ Listing Suspension, OTC Trading, Reverse Stock Split Authorization (1:2 to 1:10), April 2026</w:t>
      </w:r>
    </w:p>
    <w:p>
      <w:pPr>
        <w:spacing w:before="20" w:after="20"/>
        <w:ind w:left="170"/>
      </w:pPr>
      <w:r>
        <w:rPr>
          <w:rFonts w:ascii="Calibri" w:hAnsi="Calibri"/>
          <w:b/>
          <w:color w:val="4A6B25"/>
          <w:sz w:val="15"/>
        </w:rPr>
        <w:t xml:space="preserve">3. </w:t>
      </w:r>
      <w:r>
        <w:rPr>
          <w:rFonts w:ascii="Calibri" w:hAnsi="Calibri"/>
          <w:b w:val="0"/>
          <w:color w:val="3A4A28"/>
          <w:sz w:val="17"/>
        </w:rPr>
        <w:t>BIO-key Leadership and Innovation — CEO Michael DePasquale, AI-Enhanced Biometrics, Great Place to Work Certification, IAM Platform Strategy</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Morningstar — BKYI Key Statistics: Stock Price ~$4.75, Market Cap ~$4.9M, Avg Volume ~33K,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